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600" w:rsidRPr="006A4B40" w:rsidRDefault="00B236F4" w:rsidP="00344600">
      <w:pPr>
        <w:tabs>
          <w:tab w:val="right" w:pos="9355"/>
        </w:tabs>
        <w:spacing w:after="0"/>
        <w:rPr>
          <w:rFonts w:ascii="Arial" w:eastAsia="SimSun" w:hAnsi="Arial" w:cs="Arial"/>
          <w:i/>
          <w:szCs w:val="24"/>
          <w:lang w:val="en-US" w:eastAsia="zh-CN"/>
        </w:rPr>
      </w:pPr>
      <w:r>
        <w:rPr>
          <w:rFonts w:ascii="Arial" w:hAnsi="Arial" w:cs="Arial"/>
          <w:szCs w:val="24"/>
          <w:lang w:val="en-US"/>
        </w:rPr>
        <w:t>3GPP TSG-SA4 #91</w:t>
      </w:r>
      <w:r w:rsidR="00344600" w:rsidRPr="00576392">
        <w:rPr>
          <w:rFonts w:ascii="Arial" w:hAnsi="Arial" w:cs="Arial"/>
          <w:szCs w:val="24"/>
          <w:lang w:val="en-US"/>
        </w:rPr>
        <w:tab/>
      </w:r>
      <w:r w:rsidR="00344600" w:rsidRPr="00576392">
        <w:rPr>
          <w:rFonts w:ascii="Arial" w:hAnsi="Arial" w:cs="Arial"/>
          <w:iCs/>
          <w:szCs w:val="24"/>
          <w:lang w:val="en-US"/>
        </w:rPr>
        <w:t>S4-</w:t>
      </w:r>
      <w:r w:rsidR="00654DCD" w:rsidRPr="00576392">
        <w:rPr>
          <w:rFonts w:ascii="Arial" w:hAnsi="Arial" w:cs="Arial"/>
          <w:iCs/>
          <w:szCs w:val="24"/>
          <w:lang w:val="en-US"/>
        </w:rPr>
        <w:t>1</w:t>
      </w:r>
      <w:r w:rsidR="004C0B6A">
        <w:rPr>
          <w:rFonts w:ascii="Arial" w:hAnsi="Arial" w:cs="Arial"/>
          <w:iCs/>
          <w:szCs w:val="24"/>
          <w:lang w:val="en-US"/>
        </w:rPr>
        <w:t>6</w:t>
      </w:r>
      <w:r w:rsidR="003E0728">
        <w:rPr>
          <w:rFonts w:ascii="Arial" w:hAnsi="Arial" w:cs="Arial"/>
          <w:iCs/>
          <w:szCs w:val="24"/>
          <w:lang w:val="en-US"/>
        </w:rPr>
        <w:t>1177</w:t>
      </w:r>
    </w:p>
    <w:p w:rsidR="00344600" w:rsidRPr="00576392" w:rsidRDefault="00B236F4" w:rsidP="00344600">
      <w:pPr>
        <w:tabs>
          <w:tab w:val="left" w:pos="7020"/>
          <w:tab w:val="right" w:pos="9356"/>
        </w:tabs>
        <w:spacing w:after="0"/>
        <w:rPr>
          <w:rFonts w:ascii="Arial" w:hAnsi="Arial" w:cs="Arial"/>
          <w:szCs w:val="24"/>
          <w:lang w:val="en-US"/>
        </w:rPr>
      </w:pPr>
      <w:r>
        <w:rPr>
          <w:rFonts w:ascii="Arial" w:hAnsi="Arial" w:cs="Arial"/>
          <w:szCs w:val="24"/>
          <w:lang w:val="en-US" w:eastAsia="ja-JP"/>
        </w:rPr>
        <w:t>Bangalore, Ind</w:t>
      </w:r>
      <w:r w:rsidR="007F51B9">
        <w:rPr>
          <w:rFonts w:ascii="Arial" w:hAnsi="Arial" w:cs="Arial"/>
          <w:szCs w:val="24"/>
          <w:lang w:val="en-US" w:eastAsia="ja-JP"/>
        </w:rPr>
        <w:t>ia</w:t>
      </w:r>
      <w:r w:rsidR="00D850CC">
        <w:rPr>
          <w:rFonts w:ascii="Arial" w:hAnsi="Arial" w:cs="Arial"/>
          <w:szCs w:val="24"/>
          <w:lang w:val="en-US" w:eastAsia="ja-JP"/>
        </w:rPr>
        <w:t xml:space="preserve"> </w:t>
      </w:r>
      <w:r>
        <w:rPr>
          <w:rFonts w:ascii="Arial" w:hAnsi="Arial" w:cs="Arial"/>
          <w:szCs w:val="24"/>
          <w:lang w:val="en-US" w:eastAsia="ja-JP"/>
        </w:rPr>
        <w:t>24</w:t>
      </w:r>
      <w:r w:rsidR="00F4662A" w:rsidRPr="00F4662A">
        <w:rPr>
          <w:rFonts w:ascii="Arial" w:hAnsi="Arial" w:cs="Arial"/>
          <w:szCs w:val="24"/>
          <w:vertAlign w:val="superscript"/>
          <w:lang w:val="en-US" w:eastAsia="ja-JP"/>
        </w:rPr>
        <w:t>th</w:t>
      </w:r>
      <w:r w:rsidR="004F0146">
        <w:rPr>
          <w:rFonts w:ascii="Arial" w:hAnsi="Arial" w:cs="Arial"/>
          <w:szCs w:val="24"/>
          <w:lang w:val="en-US" w:eastAsia="ja-JP"/>
        </w:rPr>
        <w:t xml:space="preserve"> </w:t>
      </w:r>
      <w:r w:rsidR="00344600">
        <w:rPr>
          <w:rFonts w:ascii="Arial" w:hAnsi="Arial" w:cs="Arial"/>
          <w:szCs w:val="24"/>
          <w:lang w:val="en-US"/>
        </w:rPr>
        <w:t xml:space="preserve">– </w:t>
      </w:r>
      <w:r>
        <w:rPr>
          <w:rFonts w:ascii="Arial" w:hAnsi="Arial" w:cs="Arial"/>
          <w:szCs w:val="24"/>
          <w:lang w:val="en-US"/>
        </w:rPr>
        <w:t>28</w:t>
      </w:r>
      <w:r w:rsidR="007F51B9" w:rsidRPr="007F51B9">
        <w:rPr>
          <w:rFonts w:ascii="Arial" w:hAnsi="Arial" w:cs="Arial"/>
          <w:szCs w:val="24"/>
          <w:vertAlign w:val="superscript"/>
          <w:lang w:val="en-US"/>
        </w:rPr>
        <w:t>th</w:t>
      </w:r>
      <w:r w:rsidR="007F51B9">
        <w:rPr>
          <w:rFonts w:ascii="Arial" w:hAnsi="Arial" w:cs="Arial"/>
          <w:szCs w:val="24"/>
          <w:lang w:val="en-US"/>
        </w:rPr>
        <w:t xml:space="preserve"> </w:t>
      </w:r>
      <w:r>
        <w:rPr>
          <w:rFonts w:ascii="Arial" w:hAnsi="Arial" w:cs="Arial"/>
          <w:szCs w:val="24"/>
          <w:lang w:val="en-US" w:eastAsia="ja-JP"/>
        </w:rPr>
        <w:t>Oct</w:t>
      </w:r>
      <w:r w:rsidR="00637450">
        <w:rPr>
          <w:rFonts w:ascii="Arial" w:hAnsi="Arial" w:cs="Arial"/>
          <w:szCs w:val="24"/>
          <w:lang w:val="en-US" w:eastAsia="ja-JP"/>
        </w:rPr>
        <w:t xml:space="preserve"> </w:t>
      </w:r>
      <w:r w:rsidR="00F4662A">
        <w:rPr>
          <w:rFonts w:ascii="Arial" w:hAnsi="Arial" w:cs="Arial"/>
          <w:szCs w:val="24"/>
          <w:lang w:val="en-US"/>
        </w:rPr>
        <w:t>201</w:t>
      </w:r>
      <w:r w:rsidR="00827CB2">
        <w:rPr>
          <w:rFonts w:ascii="Arial" w:hAnsi="Arial" w:cs="Arial"/>
          <w:szCs w:val="24"/>
          <w:lang w:val="en-US"/>
        </w:rPr>
        <w:t>6</w:t>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B81641">
        <w:rPr>
          <w:rFonts w:ascii="Arial" w:hAnsi="Arial" w:cs="Arial"/>
          <w:szCs w:val="24"/>
          <w:lang w:val="pt-BR"/>
        </w:rPr>
        <w:t>8.8</w:t>
      </w:r>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44461D" w:rsidRPr="0044461D">
        <w:rPr>
          <w:rFonts w:ascii="Arial" w:hAnsi="Arial" w:cs="Arial"/>
          <w:szCs w:val="24"/>
          <w:lang w:val="en-US"/>
        </w:rPr>
        <w:t xml:space="preserve">Additional </w:t>
      </w:r>
      <w:r w:rsidR="00111DB6" w:rsidRPr="0044461D">
        <w:rPr>
          <w:rFonts w:ascii="Arial" w:hAnsi="Arial" w:cs="Arial"/>
          <w:szCs w:val="24"/>
        </w:rPr>
        <w:t>Procedures</w:t>
      </w:r>
      <w:r w:rsidR="00111DB6">
        <w:rPr>
          <w:rFonts w:ascii="Arial" w:hAnsi="Arial" w:cs="Arial"/>
          <w:szCs w:val="24"/>
        </w:rPr>
        <w:t xml:space="preserve"> </w:t>
      </w:r>
      <w:r w:rsidR="003C08BF">
        <w:rPr>
          <w:rFonts w:ascii="Arial" w:hAnsi="Arial" w:cs="Arial"/>
          <w:szCs w:val="24"/>
        </w:rPr>
        <w:t>over</w:t>
      </w:r>
      <w:r w:rsidR="00E10D88">
        <w:rPr>
          <w:rFonts w:ascii="Arial" w:hAnsi="Arial" w:cs="Arial"/>
          <w:szCs w:val="24"/>
        </w:rPr>
        <w:t xml:space="preserve"> </w:t>
      </w:r>
      <w:r w:rsidR="009F5EC1">
        <w:rPr>
          <w:rFonts w:ascii="Arial" w:hAnsi="Arial" w:cs="Arial"/>
          <w:szCs w:val="24"/>
        </w:rPr>
        <w:t>TMB2</w:t>
      </w:r>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801762">
        <w:rPr>
          <w:rFonts w:ascii="Arial" w:hAnsi="Arial" w:cs="Arial"/>
          <w:szCs w:val="24"/>
          <w:lang w:val="en-US"/>
        </w:rPr>
        <w:t xml:space="preserve"> and Agreement</w:t>
      </w:r>
    </w:p>
    <w:p w:rsidR="008F3A5B" w:rsidRPr="00093946" w:rsidRDefault="008F3A5B" w:rsidP="00230B86">
      <w:pPr>
        <w:pStyle w:val="Heading1"/>
        <w:tabs>
          <w:tab w:val="clear" w:pos="522"/>
          <w:tab w:val="num" w:pos="720"/>
        </w:tabs>
        <w:spacing w:before="360"/>
        <w:ind w:left="720" w:hanging="720"/>
        <w:rPr>
          <w:sz w:val="32"/>
          <w:szCs w:val="32"/>
        </w:rPr>
      </w:pPr>
      <w:r w:rsidRPr="00093946">
        <w:rPr>
          <w:sz w:val="32"/>
          <w:szCs w:val="32"/>
        </w:rPr>
        <w:t>Introduction</w:t>
      </w:r>
    </w:p>
    <w:p w:rsidR="007F51B9" w:rsidRDefault="00C11EC6" w:rsidP="00AA6FE5">
      <w:pPr>
        <w:tabs>
          <w:tab w:val="left" w:pos="720"/>
        </w:tabs>
        <w:ind w:right="-101"/>
        <w:textAlignment w:val="auto"/>
        <w:rPr>
          <w:sz w:val="22"/>
          <w:szCs w:val="22"/>
          <w:lang w:val="en-US"/>
        </w:rPr>
      </w:pPr>
      <w:r>
        <w:rPr>
          <w:sz w:val="22"/>
          <w:szCs w:val="22"/>
          <w:lang w:val="en-US"/>
        </w:rPr>
        <w:t xml:space="preserve">This document identifies </w:t>
      </w:r>
      <w:r w:rsidR="005B2EB8">
        <w:rPr>
          <w:sz w:val="22"/>
          <w:szCs w:val="22"/>
          <w:lang w:val="en-US"/>
        </w:rPr>
        <w:t>a few</w:t>
      </w:r>
      <w:r w:rsidR="003B20B5">
        <w:rPr>
          <w:sz w:val="22"/>
          <w:szCs w:val="22"/>
          <w:lang w:val="en-US"/>
        </w:rPr>
        <w:t xml:space="preserve"> additional</w:t>
      </w:r>
      <w:r>
        <w:rPr>
          <w:sz w:val="22"/>
          <w:szCs w:val="22"/>
          <w:lang w:val="en-US"/>
        </w:rPr>
        <w:t xml:space="preserve"> TMB2 procedures</w:t>
      </w:r>
      <w:r w:rsidR="005B2EB8">
        <w:rPr>
          <w:sz w:val="22"/>
          <w:szCs w:val="22"/>
          <w:lang w:val="en-US"/>
        </w:rPr>
        <w:t xml:space="preserve"> expected to be relevant, but</w:t>
      </w:r>
      <w:r>
        <w:rPr>
          <w:sz w:val="22"/>
          <w:szCs w:val="22"/>
          <w:lang w:val="en-US"/>
        </w:rPr>
        <w:t xml:space="preserve"> </w:t>
      </w:r>
      <w:r w:rsidR="003B20B5">
        <w:rPr>
          <w:sz w:val="22"/>
          <w:szCs w:val="22"/>
          <w:lang w:val="en-US"/>
        </w:rPr>
        <w:t xml:space="preserve">which </w:t>
      </w:r>
      <w:r>
        <w:rPr>
          <w:sz w:val="22"/>
          <w:szCs w:val="22"/>
          <w:lang w:val="en-US"/>
        </w:rPr>
        <w:t xml:space="preserve">are not </w:t>
      </w:r>
      <w:r w:rsidR="006F64C4">
        <w:rPr>
          <w:sz w:val="22"/>
          <w:szCs w:val="22"/>
          <w:lang w:val="en-US"/>
        </w:rPr>
        <w:t xml:space="preserve">currently </w:t>
      </w:r>
      <w:r>
        <w:rPr>
          <w:sz w:val="22"/>
          <w:szCs w:val="22"/>
          <w:lang w:val="en-US"/>
        </w:rPr>
        <w:t xml:space="preserve">considered </w:t>
      </w:r>
      <w:r w:rsidR="006F64C4">
        <w:rPr>
          <w:sz w:val="22"/>
          <w:szCs w:val="22"/>
          <w:lang w:val="en-US"/>
        </w:rPr>
        <w:t xml:space="preserve">in </w:t>
      </w:r>
      <w:r w:rsidR="003B20B5">
        <w:rPr>
          <w:sz w:val="22"/>
          <w:szCs w:val="22"/>
          <w:lang w:val="en-US"/>
        </w:rPr>
        <w:t xml:space="preserve">either </w:t>
      </w:r>
      <w:r>
        <w:rPr>
          <w:sz w:val="22"/>
          <w:szCs w:val="22"/>
          <w:lang w:val="en-US"/>
        </w:rPr>
        <w:t>TR 23.746 [1], the technical report associated with the SA2 AE_enTV study item</w:t>
      </w:r>
      <w:r w:rsidR="006F64C4">
        <w:rPr>
          <w:sz w:val="22"/>
          <w:szCs w:val="22"/>
          <w:lang w:val="en-US"/>
        </w:rPr>
        <w:t xml:space="preserve">, or </w:t>
      </w:r>
      <w:r w:rsidR="003B20B5">
        <w:rPr>
          <w:sz w:val="22"/>
          <w:szCs w:val="22"/>
          <w:lang w:val="en-US"/>
        </w:rPr>
        <w:t>TR 26.981 as</w:t>
      </w:r>
      <w:r w:rsidR="005B2EB8">
        <w:rPr>
          <w:sz w:val="22"/>
          <w:szCs w:val="22"/>
          <w:lang w:val="en-US"/>
        </w:rPr>
        <w:t xml:space="preserve"> associated with</w:t>
      </w:r>
      <w:r>
        <w:rPr>
          <w:sz w:val="22"/>
          <w:szCs w:val="22"/>
          <w:lang w:val="en-US"/>
        </w:rPr>
        <w:t xml:space="preserve"> the SA4 xMBMS study item</w:t>
      </w:r>
      <w:r w:rsidR="005B2EB8">
        <w:rPr>
          <w:sz w:val="22"/>
          <w:szCs w:val="22"/>
          <w:lang w:val="en-US"/>
        </w:rPr>
        <w:t>.</w:t>
      </w:r>
      <w:r w:rsidR="00AA6FE5">
        <w:rPr>
          <w:sz w:val="22"/>
          <w:szCs w:val="22"/>
          <w:lang w:val="en-US"/>
        </w:rPr>
        <w:t xml:space="preserve"> T</w:t>
      </w:r>
      <w:r w:rsidR="007B1EE9">
        <w:rPr>
          <w:sz w:val="22"/>
          <w:szCs w:val="22"/>
          <w:lang w:val="en-US"/>
        </w:rPr>
        <w:t>wo</w:t>
      </w:r>
      <w:r w:rsidR="00AA6FE5">
        <w:rPr>
          <w:sz w:val="22"/>
          <w:szCs w:val="22"/>
          <w:lang w:val="en-US"/>
        </w:rPr>
        <w:t xml:space="preserve"> TMB2 procedures</w:t>
      </w:r>
      <w:r w:rsidR="007B1EE9">
        <w:rPr>
          <w:sz w:val="22"/>
          <w:szCs w:val="22"/>
          <w:lang w:val="en-US"/>
        </w:rPr>
        <w:t xml:space="preserve"> (each with two alternative implementations)</w:t>
      </w:r>
      <w:r w:rsidR="00AA6FE5">
        <w:rPr>
          <w:sz w:val="22"/>
          <w:szCs w:val="22"/>
          <w:lang w:val="en-US"/>
        </w:rPr>
        <w:t xml:space="preserve"> are described:</w:t>
      </w:r>
    </w:p>
    <w:p w:rsidR="00AA6FE5" w:rsidRDefault="00AA6FE5" w:rsidP="00F10A43">
      <w:pPr>
        <w:numPr>
          <w:ilvl w:val="0"/>
          <w:numId w:val="7"/>
        </w:numPr>
        <w:tabs>
          <w:tab w:val="left" w:pos="720"/>
        </w:tabs>
        <w:spacing w:after="120"/>
        <w:ind w:right="-101"/>
        <w:textAlignment w:val="auto"/>
        <w:rPr>
          <w:sz w:val="22"/>
          <w:szCs w:val="22"/>
          <w:lang w:val="en-US"/>
        </w:rPr>
      </w:pPr>
      <w:r>
        <w:rPr>
          <w:sz w:val="22"/>
          <w:szCs w:val="22"/>
          <w:lang w:val="en-US"/>
        </w:rPr>
        <w:t>Service/Program Des</w:t>
      </w:r>
      <w:r w:rsidR="006922FC">
        <w:rPr>
          <w:sz w:val="22"/>
          <w:szCs w:val="22"/>
          <w:lang w:val="en-US"/>
        </w:rPr>
        <w:t>cription Provisioning Procedure;</w:t>
      </w:r>
    </w:p>
    <w:p w:rsidR="00AA6FE5" w:rsidRDefault="00AA6FE5" w:rsidP="00F10A43">
      <w:pPr>
        <w:numPr>
          <w:ilvl w:val="0"/>
          <w:numId w:val="7"/>
        </w:numPr>
        <w:tabs>
          <w:tab w:val="left" w:pos="720"/>
        </w:tabs>
        <w:spacing w:after="120"/>
        <w:ind w:right="-101"/>
        <w:textAlignment w:val="auto"/>
        <w:rPr>
          <w:sz w:val="22"/>
          <w:szCs w:val="22"/>
          <w:lang w:val="en-US"/>
        </w:rPr>
      </w:pPr>
      <w:r>
        <w:rPr>
          <w:sz w:val="22"/>
          <w:szCs w:val="22"/>
          <w:lang w:val="en-US"/>
        </w:rPr>
        <w:t>Unicast/Broadcast Delivery Control Procedure</w:t>
      </w:r>
      <w:r w:rsidR="00C33C5F">
        <w:rPr>
          <w:sz w:val="22"/>
          <w:szCs w:val="22"/>
          <w:lang w:val="en-US"/>
        </w:rPr>
        <w:t>;</w:t>
      </w:r>
    </w:p>
    <w:p w:rsidR="002E2252" w:rsidRPr="00D71E19" w:rsidRDefault="005B2EB8" w:rsidP="0060191F">
      <w:pPr>
        <w:pStyle w:val="Heading1"/>
        <w:tabs>
          <w:tab w:val="clear" w:pos="522"/>
          <w:tab w:val="num" w:pos="720"/>
        </w:tabs>
        <w:spacing w:before="180"/>
        <w:ind w:left="720" w:hanging="720"/>
        <w:rPr>
          <w:sz w:val="32"/>
          <w:szCs w:val="32"/>
        </w:rPr>
      </w:pPr>
      <w:r>
        <w:rPr>
          <w:sz w:val="32"/>
          <w:szCs w:val="32"/>
        </w:rPr>
        <w:t>Additionally Desired</w:t>
      </w:r>
      <w:r w:rsidR="0003157A">
        <w:rPr>
          <w:sz w:val="32"/>
          <w:szCs w:val="32"/>
        </w:rPr>
        <w:t xml:space="preserve"> Procedures over</w:t>
      </w:r>
      <w:r w:rsidR="002B5119">
        <w:rPr>
          <w:sz w:val="32"/>
          <w:szCs w:val="32"/>
        </w:rPr>
        <w:t xml:space="preserve"> TMB2</w:t>
      </w:r>
    </w:p>
    <w:p w:rsidR="005B2EB8" w:rsidRDefault="005B2EB8" w:rsidP="00AB3CDD">
      <w:pPr>
        <w:spacing w:after="120"/>
        <w:rPr>
          <w:sz w:val="22"/>
          <w:szCs w:val="22"/>
          <w:lang w:val="en-US" w:eastAsia="ja-JP"/>
        </w:rPr>
      </w:pPr>
      <w:r>
        <w:rPr>
          <w:sz w:val="22"/>
          <w:szCs w:val="22"/>
          <w:lang w:val="en-US" w:eastAsia="ja-JP"/>
        </w:rPr>
        <w:t>We consider the</w:t>
      </w:r>
      <w:r w:rsidR="006753B4">
        <w:rPr>
          <w:sz w:val="22"/>
          <w:szCs w:val="22"/>
          <w:lang w:val="en-US" w:eastAsia="ja-JP"/>
        </w:rPr>
        <w:t xml:space="preserve"> </w:t>
      </w:r>
      <w:r w:rsidR="00C432C4">
        <w:rPr>
          <w:sz w:val="22"/>
          <w:szCs w:val="22"/>
          <w:lang w:val="en-US" w:eastAsia="ja-JP"/>
        </w:rPr>
        <w:t xml:space="preserve">following procedures </w:t>
      </w:r>
      <w:r>
        <w:rPr>
          <w:sz w:val="22"/>
          <w:szCs w:val="22"/>
          <w:lang w:val="en-US" w:eastAsia="ja-JP"/>
        </w:rPr>
        <w:t>to be</w:t>
      </w:r>
      <w:r w:rsidR="0003157A">
        <w:rPr>
          <w:sz w:val="22"/>
          <w:szCs w:val="22"/>
          <w:lang w:val="en-US" w:eastAsia="ja-JP"/>
        </w:rPr>
        <w:t xml:space="preserve"> </w:t>
      </w:r>
      <w:r w:rsidR="006F64C4">
        <w:rPr>
          <w:sz w:val="22"/>
          <w:szCs w:val="22"/>
          <w:lang w:val="en-US" w:eastAsia="ja-JP"/>
        </w:rPr>
        <w:t xml:space="preserve">desirable </w:t>
      </w:r>
      <w:r w:rsidR="003B20B5">
        <w:rPr>
          <w:sz w:val="22"/>
          <w:szCs w:val="22"/>
          <w:lang w:val="en-US" w:eastAsia="ja-JP"/>
        </w:rPr>
        <w:t xml:space="preserve">and perhaps necessary </w:t>
      </w:r>
      <w:r w:rsidR="006F64C4">
        <w:rPr>
          <w:sz w:val="22"/>
          <w:szCs w:val="22"/>
          <w:lang w:val="en-US" w:eastAsia="ja-JP"/>
        </w:rPr>
        <w:t>to support over TMB2</w:t>
      </w:r>
      <w:r w:rsidR="00C432C4">
        <w:rPr>
          <w:sz w:val="22"/>
          <w:szCs w:val="22"/>
          <w:lang w:val="en-US" w:eastAsia="ja-JP"/>
        </w:rPr>
        <w:t>,</w:t>
      </w:r>
      <w:r w:rsidR="0003157A">
        <w:rPr>
          <w:sz w:val="22"/>
          <w:szCs w:val="22"/>
          <w:lang w:val="en-US" w:eastAsia="ja-JP"/>
        </w:rPr>
        <w:t xml:space="preserve"> but </w:t>
      </w:r>
      <w:r w:rsidR="006F64C4">
        <w:rPr>
          <w:sz w:val="22"/>
          <w:szCs w:val="22"/>
          <w:lang w:val="en-US" w:eastAsia="ja-JP"/>
        </w:rPr>
        <w:t xml:space="preserve">are </w:t>
      </w:r>
      <w:r w:rsidR="0003157A">
        <w:rPr>
          <w:sz w:val="22"/>
          <w:szCs w:val="22"/>
          <w:lang w:val="en-US" w:eastAsia="ja-JP"/>
        </w:rPr>
        <w:t xml:space="preserve">currently </w:t>
      </w:r>
      <w:r>
        <w:rPr>
          <w:sz w:val="22"/>
          <w:szCs w:val="22"/>
          <w:lang w:val="en-US" w:eastAsia="ja-JP"/>
        </w:rPr>
        <w:t>not described in either TR 23.746 [1] or TR 26.981.</w:t>
      </w:r>
    </w:p>
    <w:p w:rsidR="003436BB" w:rsidRDefault="0003157A" w:rsidP="00F10A43">
      <w:pPr>
        <w:pStyle w:val="Heading2"/>
        <w:numPr>
          <w:ilvl w:val="1"/>
          <w:numId w:val="3"/>
        </w:numPr>
        <w:rPr>
          <w:sz w:val="28"/>
          <w:szCs w:val="28"/>
          <w:lang w:eastAsia="ja-JP"/>
        </w:rPr>
      </w:pPr>
      <w:r w:rsidRPr="005B2EB8">
        <w:rPr>
          <w:sz w:val="28"/>
          <w:szCs w:val="28"/>
          <w:lang w:eastAsia="ja-JP"/>
        </w:rPr>
        <w:t xml:space="preserve"> </w:t>
      </w:r>
      <w:r w:rsidR="005B2EB8" w:rsidRPr="005B2EB8">
        <w:rPr>
          <w:sz w:val="28"/>
          <w:szCs w:val="28"/>
          <w:lang w:eastAsia="ja-JP"/>
        </w:rPr>
        <w:t>Service</w:t>
      </w:r>
      <w:r w:rsidR="005B2EB8">
        <w:rPr>
          <w:sz w:val="28"/>
          <w:szCs w:val="28"/>
          <w:lang w:eastAsia="ja-JP"/>
        </w:rPr>
        <w:t xml:space="preserve">/Program Description </w:t>
      </w:r>
      <w:r w:rsidR="00AA6FE5">
        <w:rPr>
          <w:sz w:val="28"/>
          <w:szCs w:val="28"/>
          <w:lang w:eastAsia="ja-JP"/>
        </w:rPr>
        <w:t xml:space="preserve">Provisioning </w:t>
      </w:r>
      <w:r w:rsidR="005B2EB8">
        <w:rPr>
          <w:sz w:val="28"/>
          <w:szCs w:val="28"/>
          <w:lang w:eastAsia="ja-JP"/>
        </w:rPr>
        <w:t>Procedure</w:t>
      </w:r>
    </w:p>
    <w:p w:rsidR="005B2EB8" w:rsidRDefault="005B2EB8" w:rsidP="005B2EB8">
      <w:pPr>
        <w:pStyle w:val="Heading3"/>
        <w:rPr>
          <w:b w:val="0"/>
          <w:sz w:val="24"/>
          <w:szCs w:val="24"/>
          <w:lang w:eastAsia="ja-JP"/>
        </w:rPr>
      </w:pPr>
      <w:r w:rsidRPr="005B2EB8">
        <w:rPr>
          <w:b w:val="0"/>
          <w:sz w:val="24"/>
          <w:szCs w:val="24"/>
          <w:lang w:eastAsia="ja-JP"/>
        </w:rPr>
        <w:t>Option 1</w:t>
      </w:r>
      <w:r w:rsidR="006922FC">
        <w:rPr>
          <w:b w:val="0"/>
          <w:sz w:val="24"/>
          <w:szCs w:val="24"/>
          <w:lang w:eastAsia="ja-JP"/>
        </w:rPr>
        <w:t xml:space="preserve"> – Pull D</w:t>
      </w:r>
      <w:r>
        <w:rPr>
          <w:b w:val="0"/>
          <w:sz w:val="24"/>
          <w:szCs w:val="24"/>
          <w:lang w:eastAsia="ja-JP"/>
        </w:rPr>
        <w:t>elivery of Service/Program Description Metadata</w:t>
      </w:r>
    </w:p>
    <w:p w:rsidR="005B2EB8" w:rsidRDefault="00A82C2D" w:rsidP="00D26182">
      <w:pPr>
        <w:jc w:val="center"/>
        <w:rPr>
          <w:rFonts w:eastAsia="Malgun Gothic"/>
        </w:rPr>
      </w:pPr>
      <w:r w:rsidRPr="00280094">
        <w:rPr>
          <w:rFonts w:eastAsia="Malgun Gothic"/>
        </w:rPr>
        <w:object w:dxaOrig="5835" w:dyaOrig="2765">
          <v:shape id="_x0000_i1025" type="#_x0000_t75" style="width:291.6pt;height:138pt" o:ole="">
            <v:imagedata r:id="rId8" o:title=""/>
          </v:shape>
          <o:OLEObject Type="Embed" ProgID="Visio.Drawing.11" ShapeID="_x0000_i1025" DrawAspect="Content" ObjectID="_1538304385" r:id="rId9"/>
        </w:object>
      </w:r>
    </w:p>
    <w:p w:rsidR="005B2EB8" w:rsidRPr="005B2EB8" w:rsidRDefault="005B2EB8" w:rsidP="00D26182">
      <w:pPr>
        <w:pStyle w:val="TF"/>
        <w:tabs>
          <w:tab w:val="left" w:pos="0"/>
        </w:tabs>
        <w:rPr>
          <w:sz w:val="20"/>
        </w:rPr>
      </w:pPr>
      <w:r w:rsidRPr="005B2EB8">
        <w:rPr>
          <w:sz w:val="20"/>
        </w:rPr>
        <w:t xml:space="preserve">Figure 1A </w:t>
      </w:r>
      <w:r>
        <w:rPr>
          <w:sz w:val="20"/>
        </w:rPr>
        <w:t>–</w:t>
      </w:r>
      <w:r w:rsidRPr="005B2EB8">
        <w:rPr>
          <w:sz w:val="20"/>
        </w:rPr>
        <w:t xml:space="preserve"> </w:t>
      </w:r>
      <w:r w:rsidR="00D26182">
        <w:rPr>
          <w:sz w:val="20"/>
        </w:rPr>
        <w:t xml:space="preserve">Pull-based </w:t>
      </w:r>
      <w:r w:rsidR="00CF06DD">
        <w:rPr>
          <w:sz w:val="20"/>
        </w:rPr>
        <w:t>Provisioning</w:t>
      </w:r>
      <w:r w:rsidR="00D26182">
        <w:rPr>
          <w:sz w:val="20"/>
        </w:rPr>
        <w:t xml:space="preserve"> of Service/Program</w:t>
      </w:r>
      <w:r>
        <w:rPr>
          <w:sz w:val="20"/>
        </w:rPr>
        <w:t xml:space="preserve"> Description</w:t>
      </w:r>
    </w:p>
    <w:p w:rsidR="005B2EB8" w:rsidRPr="00BD385D" w:rsidRDefault="005B2EB8" w:rsidP="007B1EE9">
      <w:pPr>
        <w:pStyle w:val="B1"/>
        <w:numPr>
          <w:ilvl w:val="0"/>
          <w:numId w:val="4"/>
        </w:numPr>
        <w:tabs>
          <w:tab w:val="left" w:pos="720"/>
        </w:tabs>
        <w:spacing w:after="120"/>
        <w:ind w:left="720"/>
        <w:rPr>
          <w:sz w:val="22"/>
          <w:szCs w:val="22"/>
        </w:rPr>
      </w:pPr>
      <w:r w:rsidRPr="00BD385D">
        <w:rPr>
          <w:sz w:val="22"/>
          <w:szCs w:val="22"/>
        </w:rPr>
        <w:t xml:space="preserve">When it’s required by the BM-SC need to obtain service/program description information, for example, Electronic Program Guide (EPG) metadata, for subsequent delivery over the MBMS bearer to the UE, it requests that content from the TV Content Provider’s application server. The BM-SC will include in the request the </w:t>
      </w:r>
      <w:r w:rsidR="006674AD">
        <w:rPr>
          <w:sz w:val="22"/>
          <w:szCs w:val="22"/>
        </w:rPr>
        <w:t>TV Service Identifier</w:t>
      </w:r>
      <w:r w:rsidRPr="00BD385D">
        <w:rPr>
          <w:sz w:val="22"/>
          <w:szCs w:val="22"/>
        </w:rPr>
        <w:t xml:space="preserve"> corresponding to the TV service to which the service/program description is associated. That </w:t>
      </w:r>
      <w:r w:rsidR="006674AD">
        <w:rPr>
          <w:sz w:val="22"/>
          <w:szCs w:val="22"/>
        </w:rPr>
        <w:t>identifier</w:t>
      </w:r>
      <w:r w:rsidRPr="00BD385D">
        <w:rPr>
          <w:sz w:val="22"/>
          <w:szCs w:val="22"/>
        </w:rPr>
        <w:t xml:space="preserve"> corresponds</w:t>
      </w:r>
      <w:r w:rsidR="006674AD">
        <w:rPr>
          <w:sz w:val="22"/>
          <w:szCs w:val="22"/>
        </w:rPr>
        <w:t xml:space="preserve"> to</w:t>
      </w:r>
      <w:r w:rsidRPr="00BD385D">
        <w:rPr>
          <w:sz w:val="22"/>
          <w:szCs w:val="22"/>
        </w:rPr>
        <w:t xml:space="preserve"> the </w:t>
      </w:r>
      <w:r w:rsidR="006674AD">
        <w:rPr>
          <w:sz w:val="22"/>
          <w:szCs w:val="22"/>
        </w:rPr>
        <w:t>value</w:t>
      </w:r>
      <w:r w:rsidRPr="00BD385D">
        <w:rPr>
          <w:sz w:val="22"/>
          <w:szCs w:val="22"/>
        </w:rPr>
        <w:t xml:space="preserve"> </w:t>
      </w:r>
      <w:r w:rsidR="006674AD">
        <w:rPr>
          <w:sz w:val="22"/>
          <w:szCs w:val="22"/>
        </w:rPr>
        <w:t xml:space="preserve">(or a specific value </w:t>
      </w:r>
      <w:r w:rsidR="006674AD">
        <w:rPr>
          <w:sz w:val="22"/>
          <w:szCs w:val="22"/>
        </w:rPr>
        <w:lastRenderedPageBreak/>
        <w:t xml:space="preserve">among a set of such identifiers) of </w:t>
      </w:r>
      <w:r w:rsidR="006674AD" w:rsidRPr="006674AD">
        <w:rPr>
          <w:sz w:val="22"/>
          <w:szCs w:val="22"/>
        </w:rPr>
        <w:t xml:space="preserve">the TV service </w:t>
      </w:r>
      <w:r w:rsidR="006674AD">
        <w:rPr>
          <w:sz w:val="22"/>
          <w:szCs w:val="22"/>
        </w:rPr>
        <w:t xml:space="preserve">identifier(s) previously </w:t>
      </w:r>
      <w:r w:rsidRPr="00BD385D">
        <w:rPr>
          <w:sz w:val="22"/>
          <w:szCs w:val="22"/>
        </w:rPr>
        <w:t xml:space="preserve">assigned to the TV Content Provider during the ‘TV Service </w:t>
      </w:r>
      <w:r w:rsidR="006674AD">
        <w:rPr>
          <w:sz w:val="22"/>
          <w:szCs w:val="22"/>
        </w:rPr>
        <w:t xml:space="preserve">Allocation </w:t>
      </w:r>
      <w:r w:rsidRPr="00BD385D">
        <w:rPr>
          <w:sz w:val="22"/>
          <w:szCs w:val="22"/>
        </w:rPr>
        <w:t>Procedure’.</w:t>
      </w:r>
    </w:p>
    <w:p w:rsidR="005B2EB8" w:rsidRPr="00BD385D" w:rsidRDefault="005B2EB8" w:rsidP="007B1EE9">
      <w:pPr>
        <w:pStyle w:val="B1"/>
        <w:numPr>
          <w:ilvl w:val="0"/>
          <w:numId w:val="4"/>
        </w:numPr>
        <w:tabs>
          <w:tab w:val="left" w:pos="720"/>
        </w:tabs>
        <w:spacing w:after="120"/>
        <w:ind w:left="720"/>
        <w:rPr>
          <w:sz w:val="22"/>
          <w:szCs w:val="22"/>
        </w:rPr>
      </w:pPr>
      <w:r w:rsidRPr="00BD385D">
        <w:rPr>
          <w:sz w:val="22"/>
          <w:szCs w:val="22"/>
        </w:rPr>
        <w:t xml:space="preserve">The TV Content Provider returns the requested service/program description information associated with the </w:t>
      </w:r>
      <w:r w:rsidR="006674AD">
        <w:rPr>
          <w:sz w:val="22"/>
          <w:szCs w:val="22"/>
        </w:rPr>
        <w:t>TV Service Identifier</w:t>
      </w:r>
      <w:r w:rsidR="006674AD" w:rsidRPr="00BD385D">
        <w:rPr>
          <w:sz w:val="22"/>
          <w:szCs w:val="22"/>
        </w:rPr>
        <w:t xml:space="preserve"> </w:t>
      </w:r>
      <w:r w:rsidRPr="00BD385D">
        <w:rPr>
          <w:sz w:val="22"/>
          <w:szCs w:val="22"/>
        </w:rPr>
        <w:t>to the BM-SC.</w:t>
      </w:r>
    </w:p>
    <w:p w:rsidR="005B2EB8" w:rsidRPr="00BD385D" w:rsidRDefault="005B2EB8" w:rsidP="00F10A43">
      <w:pPr>
        <w:pStyle w:val="B1"/>
        <w:numPr>
          <w:ilvl w:val="0"/>
          <w:numId w:val="4"/>
        </w:numPr>
        <w:tabs>
          <w:tab w:val="left" w:pos="720"/>
        </w:tabs>
        <w:ind w:left="720"/>
        <w:rPr>
          <w:sz w:val="22"/>
          <w:szCs w:val="22"/>
        </w:rPr>
      </w:pPr>
      <w:r w:rsidRPr="00BD385D">
        <w:rPr>
          <w:sz w:val="22"/>
          <w:szCs w:val="22"/>
        </w:rPr>
        <w:t xml:space="preserve">The BM-SC sends back </w:t>
      </w:r>
      <w:r w:rsidR="006A638E" w:rsidRPr="00BD385D">
        <w:rPr>
          <w:sz w:val="22"/>
          <w:szCs w:val="22"/>
        </w:rPr>
        <w:t>acknowledgment</w:t>
      </w:r>
      <w:r w:rsidRPr="00BD385D">
        <w:rPr>
          <w:sz w:val="22"/>
          <w:szCs w:val="22"/>
        </w:rPr>
        <w:t xml:space="preserve"> when it has successfully received the service/program description information.</w:t>
      </w:r>
    </w:p>
    <w:p w:rsidR="005B2EB8" w:rsidRPr="00BD385D" w:rsidRDefault="005B2EB8" w:rsidP="004E7FC1">
      <w:pPr>
        <w:ind w:left="1411" w:hanging="1123"/>
        <w:rPr>
          <w:rFonts w:eastAsia="Malgun Gothic"/>
          <w:sz w:val="22"/>
          <w:szCs w:val="22"/>
        </w:rPr>
      </w:pPr>
      <w:r w:rsidRPr="00BD385D">
        <w:rPr>
          <w:rFonts w:eastAsia="Malgun Gothic"/>
          <w:sz w:val="22"/>
          <w:szCs w:val="22"/>
        </w:rPr>
        <w:t>NOTE 1:</w:t>
      </w:r>
      <w:r w:rsidRPr="00BD385D">
        <w:rPr>
          <w:rFonts w:eastAsia="Malgun Gothic"/>
          <w:sz w:val="22"/>
          <w:szCs w:val="22"/>
        </w:rPr>
        <w:tab/>
        <w:t>This procedure is expected to occur after the ‘</w:t>
      </w:r>
      <w:r w:rsidRPr="00BD385D">
        <w:rPr>
          <w:sz w:val="22"/>
          <w:szCs w:val="22"/>
        </w:rPr>
        <w:t xml:space="preserve">TV Service </w:t>
      </w:r>
      <w:r w:rsidR="006674AD">
        <w:rPr>
          <w:sz w:val="22"/>
          <w:szCs w:val="22"/>
        </w:rPr>
        <w:t>Allocation</w:t>
      </w:r>
      <w:r w:rsidRPr="00BD385D">
        <w:rPr>
          <w:sz w:val="22"/>
          <w:szCs w:val="22"/>
        </w:rPr>
        <w:t xml:space="preserve"> Procedure’, and before the </w:t>
      </w:r>
      <w:r w:rsidR="006674AD">
        <w:rPr>
          <w:sz w:val="22"/>
          <w:szCs w:val="22"/>
        </w:rPr>
        <w:t>start of delivery/</w:t>
      </w:r>
      <w:r w:rsidRPr="00BD385D">
        <w:rPr>
          <w:sz w:val="22"/>
          <w:szCs w:val="22"/>
        </w:rPr>
        <w:t>reception of med</w:t>
      </w:r>
      <w:r w:rsidR="006674AD">
        <w:rPr>
          <w:sz w:val="22"/>
          <w:szCs w:val="22"/>
        </w:rPr>
        <w:t>ia contents of the TV service from</w:t>
      </w:r>
      <w:r w:rsidRPr="00BD385D">
        <w:rPr>
          <w:sz w:val="22"/>
          <w:szCs w:val="22"/>
        </w:rPr>
        <w:t xml:space="preserve"> the </w:t>
      </w:r>
      <w:r w:rsidR="00442D74">
        <w:rPr>
          <w:sz w:val="22"/>
          <w:szCs w:val="22"/>
        </w:rPr>
        <w:t>TV Content Provider/by the BM-SC</w:t>
      </w:r>
      <w:r w:rsidRPr="00BD385D">
        <w:rPr>
          <w:sz w:val="22"/>
          <w:szCs w:val="22"/>
        </w:rPr>
        <w:t xml:space="preserve">. </w:t>
      </w:r>
      <w:r w:rsidRPr="00BD385D">
        <w:rPr>
          <w:rFonts w:eastAsia="Malgun Gothic"/>
          <w:sz w:val="22"/>
          <w:szCs w:val="22"/>
        </w:rPr>
        <w:t xml:space="preserve">The transaction between the BM-SC and the TV Content Provider is expected to employ HTTP methods to invoke operations of RESTful resources representing the service/program description metadata residing </w:t>
      </w:r>
      <w:r w:rsidR="00442D74">
        <w:rPr>
          <w:rFonts w:eastAsia="Malgun Gothic"/>
          <w:sz w:val="22"/>
          <w:szCs w:val="22"/>
        </w:rPr>
        <w:t>in the TV Content Provider’s application server.</w:t>
      </w:r>
    </w:p>
    <w:p w:rsidR="00A82C2D" w:rsidRDefault="00A82C2D" w:rsidP="00A82C2D">
      <w:pPr>
        <w:pStyle w:val="Heading3"/>
        <w:rPr>
          <w:b w:val="0"/>
          <w:sz w:val="24"/>
          <w:szCs w:val="24"/>
          <w:lang w:eastAsia="ja-JP"/>
        </w:rPr>
      </w:pPr>
      <w:r w:rsidRPr="005B2EB8">
        <w:rPr>
          <w:b w:val="0"/>
          <w:sz w:val="24"/>
          <w:szCs w:val="24"/>
          <w:lang w:eastAsia="ja-JP"/>
        </w:rPr>
        <w:t xml:space="preserve">Option </w:t>
      </w:r>
      <w:r w:rsidR="006922FC">
        <w:rPr>
          <w:b w:val="0"/>
          <w:sz w:val="24"/>
          <w:szCs w:val="24"/>
          <w:lang w:eastAsia="ja-JP"/>
        </w:rPr>
        <w:t>2 – Push D</w:t>
      </w:r>
      <w:r>
        <w:rPr>
          <w:b w:val="0"/>
          <w:sz w:val="24"/>
          <w:szCs w:val="24"/>
          <w:lang w:eastAsia="ja-JP"/>
        </w:rPr>
        <w:t>elivery of Service/Program Description Metadata</w:t>
      </w:r>
    </w:p>
    <w:p w:rsidR="005B2EB8" w:rsidRDefault="004E7FC1" w:rsidP="00D26182">
      <w:pPr>
        <w:jc w:val="center"/>
        <w:rPr>
          <w:rFonts w:eastAsia="Malgun Gothic"/>
        </w:rPr>
      </w:pPr>
      <w:r w:rsidRPr="00280094">
        <w:rPr>
          <w:rFonts w:eastAsia="Malgun Gothic"/>
        </w:rPr>
        <w:object w:dxaOrig="6555" w:dyaOrig="3130">
          <v:shape id="_x0000_i1026" type="#_x0000_t75" style="width:292.2pt;height:123.6pt" o:ole="">
            <v:imagedata r:id="rId10" o:title="" croptop="7258f" cropbottom="6691f" cropleft="3596f" cropright="3597f"/>
          </v:shape>
          <o:OLEObject Type="Embed" ProgID="Visio.Drawing.11" ShapeID="_x0000_i1026" DrawAspect="Content" ObjectID="_1538304386" r:id="rId11"/>
        </w:object>
      </w:r>
    </w:p>
    <w:p w:rsidR="004E7FC1" w:rsidRPr="004E7FC1" w:rsidRDefault="004E7FC1" w:rsidP="00D26182">
      <w:pPr>
        <w:tabs>
          <w:tab w:val="left" w:pos="180"/>
        </w:tabs>
        <w:spacing w:after="240"/>
        <w:jc w:val="center"/>
        <w:rPr>
          <w:rFonts w:ascii="Arial" w:eastAsia="Malgun Gothic" w:hAnsi="Arial" w:cs="Arial"/>
          <w:b/>
          <w:lang w:val="en-US"/>
        </w:rPr>
      </w:pPr>
      <w:r w:rsidRPr="004E7FC1">
        <w:rPr>
          <w:rFonts w:ascii="Arial" w:hAnsi="Arial" w:cs="Arial"/>
          <w:b/>
          <w:sz w:val="20"/>
        </w:rPr>
        <w:t>Figure</w:t>
      </w:r>
      <w:r w:rsidR="00F6428F">
        <w:rPr>
          <w:rFonts w:ascii="Arial" w:hAnsi="Arial" w:cs="Arial"/>
          <w:b/>
          <w:sz w:val="20"/>
        </w:rPr>
        <w:t xml:space="preserve"> 1B</w:t>
      </w:r>
      <w:r w:rsidRPr="004E7FC1">
        <w:rPr>
          <w:rFonts w:ascii="Arial" w:hAnsi="Arial" w:cs="Arial"/>
          <w:b/>
          <w:sz w:val="20"/>
        </w:rPr>
        <w:t xml:space="preserve"> – </w:t>
      </w:r>
      <w:r>
        <w:rPr>
          <w:rFonts w:ascii="Arial" w:hAnsi="Arial" w:cs="Arial"/>
          <w:b/>
          <w:sz w:val="20"/>
        </w:rPr>
        <w:t>Push</w:t>
      </w:r>
      <w:r w:rsidR="00D26182">
        <w:rPr>
          <w:rFonts w:ascii="Arial" w:hAnsi="Arial" w:cs="Arial"/>
          <w:b/>
          <w:sz w:val="20"/>
        </w:rPr>
        <w:t xml:space="preserve">-based </w:t>
      </w:r>
      <w:r w:rsidR="00CF06DD">
        <w:rPr>
          <w:rFonts w:ascii="Arial" w:hAnsi="Arial" w:cs="Arial"/>
          <w:b/>
          <w:sz w:val="20"/>
        </w:rPr>
        <w:t>Provisioning</w:t>
      </w:r>
      <w:r w:rsidR="00D26182">
        <w:rPr>
          <w:rFonts w:ascii="Arial" w:hAnsi="Arial" w:cs="Arial"/>
          <w:b/>
          <w:sz w:val="20"/>
        </w:rPr>
        <w:t xml:space="preserve"> of Service/Program</w:t>
      </w:r>
      <w:r w:rsidRPr="004E7FC1">
        <w:rPr>
          <w:rFonts w:ascii="Arial" w:hAnsi="Arial" w:cs="Arial"/>
          <w:b/>
          <w:sz w:val="20"/>
        </w:rPr>
        <w:t xml:space="preserve"> Description</w:t>
      </w:r>
    </w:p>
    <w:p w:rsidR="004E7FC1" w:rsidRPr="00BD385D" w:rsidRDefault="004E7FC1" w:rsidP="007B1EE9">
      <w:pPr>
        <w:pStyle w:val="B1"/>
        <w:numPr>
          <w:ilvl w:val="0"/>
          <w:numId w:val="5"/>
        </w:numPr>
        <w:tabs>
          <w:tab w:val="left" w:pos="720"/>
        </w:tabs>
        <w:spacing w:after="120"/>
        <w:ind w:left="720"/>
        <w:rPr>
          <w:sz w:val="22"/>
          <w:szCs w:val="22"/>
        </w:rPr>
      </w:pPr>
      <w:r w:rsidRPr="00BD385D">
        <w:rPr>
          <w:sz w:val="22"/>
          <w:szCs w:val="22"/>
        </w:rPr>
        <w:t>The TV Content Provider initiates delivery of service/program description information corresponding to the TV service to which the description is associated.</w:t>
      </w:r>
    </w:p>
    <w:p w:rsidR="004E7FC1" w:rsidRPr="00BD385D" w:rsidRDefault="004E7FC1" w:rsidP="00F10A43">
      <w:pPr>
        <w:pStyle w:val="B1"/>
        <w:numPr>
          <w:ilvl w:val="0"/>
          <w:numId w:val="5"/>
        </w:numPr>
        <w:tabs>
          <w:tab w:val="left" w:pos="720"/>
        </w:tabs>
        <w:ind w:left="720"/>
        <w:rPr>
          <w:sz w:val="22"/>
          <w:szCs w:val="22"/>
        </w:rPr>
      </w:pPr>
      <w:r w:rsidRPr="00BD385D">
        <w:rPr>
          <w:sz w:val="22"/>
          <w:szCs w:val="22"/>
        </w:rPr>
        <w:t xml:space="preserve">The BM-SC sends back </w:t>
      </w:r>
      <w:r w:rsidR="006A638E" w:rsidRPr="00BD385D">
        <w:rPr>
          <w:sz w:val="22"/>
          <w:szCs w:val="22"/>
        </w:rPr>
        <w:t>acknowledgment</w:t>
      </w:r>
      <w:r w:rsidRPr="00BD385D">
        <w:rPr>
          <w:sz w:val="22"/>
          <w:szCs w:val="22"/>
        </w:rPr>
        <w:t xml:space="preserve"> when it has successfully received the service/program description information.</w:t>
      </w:r>
    </w:p>
    <w:p w:rsidR="004E7FC1" w:rsidRPr="00BD385D" w:rsidRDefault="004E7FC1" w:rsidP="00531898">
      <w:pPr>
        <w:ind w:left="1411" w:hanging="1123"/>
        <w:rPr>
          <w:rFonts w:eastAsia="Malgun Gothic"/>
          <w:sz w:val="22"/>
          <w:szCs w:val="22"/>
        </w:rPr>
      </w:pPr>
      <w:r w:rsidRPr="00BD385D">
        <w:rPr>
          <w:rFonts w:eastAsia="Malgun Gothic"/>
          <w:sz w:val="22"/>
          <w:szCs w:val="22"/>
        </w:rPr>
        <w:t>NOTE 2:</w:t>
      </w:r>
      <w:r w:rsidRPr="00BD385D">
        <w:rPr>
          <w:rFonts w:eastAsia="Malgun Gothic"/>
          <w:sz w:val="22"/>
          <w:szCs w:val="22"/>
        </w:rPr>
        <w:tab/>
        <w:t>The TV Content Provider pushes the service/program description information to the BM-SC, as soon as that data is available to be sent. Similar to Note 1, this procedure is expected to occur after the ‘</w:t>
      </w:r>
      <w:r w:rsidR="00F853EF">
        <w:rPr>
          <w:sz w:val="22"/>
          <w:szCs w:val="22"/>
        </w:rPr>
        <w:t>TV Service Allocation</w:t>
      </w:r>
      <w:r w:rsidRPr="00BD385D">
        <w:rPr>
          <w:sz w:val="22"/>
          <w:szCs w:val="22"/>
        </w:rPr>
        <w:t xml:space="preserve"> Procedure’, and before the </w:t>
      </w:r>
      <w:r w:rsidR="00F853EF">
        <w:rPr>
          <w:sz w:val="22"/>
          <w:szCs w:val="22"/>
        </w:rPr>
        <w:t>start of delivery/</w:t>
      </w:r>
      <w:r w:rsidR="00F853EF" w:rsidRPr="00BD385D">
        <w:rPr>
          <w:sz w:val="22"/>
          <w:szCs w:val="22"/>
        </w:rPr>
        <w:t>reception of med</w:t>
      </w:r>
      <w:r w:rsidR="00F853EF">
        <w:rPr>
          <w:sz w:val="22"/>
          <w:szCs w:val="22"/>
        </w:rPr>
        <w:t>ia contents of the TV service from</w:t>
      </w:r>
      <w:r w:rsidR="00F853EF" w:rsidRPr="00BD385D">
        <w:rPr>
          <w:sz w:val="22"/>
          <w:szCs w:val="22"/>
        </w:rPr>
        <w:t xml:space="preserve"> the </w:t>
      </w:r>
      <w:r w:rsidR="00F853EF">
        <w:rPr>
          <w:sz w:val="22"/>
          <w:szCs w:val="22"/>
        </w:rPr>
        <w:t>TV Content Provider/by the BM-SC</w:t>
      </w:r>
      <w:r w:rsidR="00F853EF" w:rsidRPr="00BD385D">
        <w:rPr>
          <w:sz w:val="22"/>
          <w:szCs w:val="22"/>
        </w:rPr>
        <w:t>.</w:t>
      </w:r>
    </w:p>
    <w:p w:rsidR="00F4618D" w:rsidRDefault="00F4618D" w:rsidP="00F10A43">
      <w:pPr>
        <w:pStyle w:val="Heading2"/>
        <w:numPr>
          <w:ilvl w:val="1"/>
          <w:numId w:val="3"/>
        </w:numPr>
        <w:rPr>
          <w:sz w:val="28"/>
          <w:szCs w:val="28"/>
          <w:lang w:eastAsia="ja-JP"/>
        </w:rPr>
      </w:pPr>
      <w:r>
        <w:rPr>
          <w:sz w:val="28"/>
          <w:szCs w:val="28"/>
          <w:lang w:eastAsia="ja-JP"/>
        </w:rPr>
        <w:t>Unicast/Broadcast Delivery Control Procedure</w:t>
      </w:r>
    </w:p>
    <w:p w:rsidR="007B1EE9" w:rsidRPr="007B1EE9" w:rsidRDefault="00F4618D" w:rsidP="007B1EE9">
      <w:pPr>
        <w:rPr>
          <w:sz w:val="22"/>
          <w:szCs w:val="22"/>
          <w:lang w:val="en-CA"/>
        </w:rPr>
      </w:pPr>
      <w:r w:rsidRPr="00BD385D">
        <w:rPr>
          <w:sz w:val="22"/>
          <w:szCs w:val="22"/>
          <w:lang w:val="en-US" w:eastAsia="ja-JP"/>
        </w:rPr>
        <w:t xml:space="preserve">In this procedure, the TV Content Provider </w:t>
      </w:r>
      <w:r w:rsidRPr="00BD385D">
        <w:rPr>
          <w:sz w:val="22"/>
          <w:szCs w:val="22"/>
          <w:lang w:val="en-CA"/>
        </w:rPr>
        <w:t>decides dynamically, when and where to use MBMS Broadcast for TV service distribution.</w:t>
      </w:r>
      <w:r w:rsidR="007B1EE9">
        <w:rPr>
          <w:sz w:val="22"/>
          <w:szCs w:val="22"/>
          <w:lang w:val="en-CA"/>
        </w:rPr>
        <w:t xml:space="preserve"> Such decision-making and control by the 3</w:t>
      </w:r>
      <w:r w:rsidR="007B1EE9" w:rsidRPr="007B1EE9">
        <w:rPr>
          <w:sz w:val="22"/>
          <w:szCs w:val="22"/>
          <w:vertAlign w:val="superscript"/>
          <w:lang w:val="en-CA"/>
        </w:rPr>
        <w:t>rd</w:t>
      </w:r>
      <w:r w:rsidR="007B1EE9">
        <w:rPr>
          <w:sz w:val="22"/>
          <w:szCs w:val="22"/>
          <w:lang w:val="en-CA"/>
        </w:rPr>
        <w:t xml:space="preserve"> party content provider </w:t>
      </w:r>
      <w:r w:rsidR="007B1EE9" w:rsidRPr="00BD385D">
        <w:rPr>
          <w:rFonts w:eastAsia="Malgun Gothic"/>
          <w:sz w:val="22"/>
          <w:szCs w:val="22"/>
        </w:rPr>
        <w:t xml:space="preserve">for switching between MBMS vs. unicast delivery of the TV service over the MNO’s network is </w:t>
      </w:r>
      <w:r w:rsidR="007B1EE9">
        <w:rPr>
          <w:rFonts w:eastAsia="Malgun Gothic"/>
          <w:sz w:val="22"/>
          <w:szCs w:val="22"/>
        </w:rPr>
        <w:t xml:space="preserve">specific to the </w:t>
      </w:r>
      <w:r w:rsidR="007B1EE9" w:rsidRPr="00BD385D">
        <w:rPr>
          <w:rFonts w:eastAsia="Malgun Gothic"/>
          <w:sz w:val="22"/>
          <w:szCs w:val="22"/>
        </w:rPr>
        <w:t>MBMS Service Type 1, or “Transport-only Mode”, as described in sub-clause 6.3.1.1 of TR 23.746 [1].</w:t>
      </w:r>
    </w:p>
    <w:p w:rsidR="007B1EE9" w:rsidRDefault="007B1EE9" w:rsidP="007B1EE9">
      <w:pPr>
        <w:pStyle w:val="Heading3"/>
        <w:rPr>
          <w:b w:val="0"/>
          <w:sz w:val="24"/>
          <w:szCs w:val="24"/>
          <w:lang w:eastAsia="ja-JP"/>
        </w:rPr>
      </w:pPr>
      <w:r w:rsidRPr="005B2EB8">
        <w:rPr>
          <w:b w:val="0"/>
          <w:sz w:val="24"/>
          <w:szCs w:val="24"/>
          <w:lang w:eastAsia="ja-JP"/>
        </w:rPr>
        <w:t>Option 1</w:t>
      </w:r>
      <w:r>
        <w:rPr>
          <w:b w:val="0"/>
          <w:sz w:val="24"/>
          <w:szCs w:val="24"/>
          <w:lang w:eastAsia="ja-JP"/>
        </w:rPr>
        <w:t xml:space="preserve"> –</w:t>
      </w:r>
      <w:r w:rsidR="00765808">
        <w:rPr>
          <w:b w:val="0"/>
          <w:sz w:val="24"/>
          <w:szCs w:val="24"/>
          <w:lang w:eastAsia="ja-JP"/>
        </w:rPr>
        <w:t xml:space="preserve"> MBMS </w:t>
      </w:r>
      <w:r>
        <w:rPr>
          <w:b w:val="0"/>
          <w:sz w:val="24"/>
          <w:szCs w:val="24"/>
          <w:lang w:eastAsia="ja-JP"/>
        </w:rPr>
        <w:t xml:space="preserve">Consumption Measurement </w:t>
      </w:r>
      <w:r w:rsidR="00765808">
        <w:rPr>
          <w:b w:val="0"/>
          <w:sz w:val="24"/>
          <w:szCs w:val="24"/>
          <w:lang w:eastAsia="ja-JP"/>
        </w:rPr>
        <w:t>Performed by MNO</w:t>
      </w:r>
      <w:r>
        <w:rPr>
          <w:b w:val="0"/>
          <w:sz w:val="24"/>
          <w:szCs w:val="24"/>
          <w:lang w:eastAsia="ja-JP"/>
        </w:rPr>
        <w:t xml:space="preserve"> </w:t>
      </w:r>
    </w:p>
    <w:p w:rsidR="007B1EE9" w:rsidRPr="007B1EE9" w:rsidRDefault="007B1EE9" w:rsidP="00F4618D">
      <w:pPr>
        <w:rPr>
          <w:sz w:val="22"/>
          <w:szCs w:val="22"/>
          <w:lang w:val="en-US" w:eastAsia="ja-JP"/>
        </w:rPr>
      </w:pPr>
    </w:p>
    <w:p w:rsidR="005B2EB8" w:rsidRDefault="007C4653" w:rsidP="00BD385D">
      <w:pPr>
        <w:jc w:val="center"/>
      </w:pPr>
      <w:r>
        <w:object w:dxaOrig="6140" w:dyaOrig="8548">
          <v:shape id="_x0000_i1027" type="#_x0000_t75" style="width:307.2pt;height:427.2pt" o:ole="">
            <v:imagedata r:id="rId12" o:title=""/>
          </v:shape>
          <o:OLEObject Type="Embed" ProgID="Visio.Drawing.11" ShapeID="_x0000_i1027" DrawAspect="Content" ObjectID="_1538304387" r:id="rId13"/>
        </w:object>
      </w:r>
    </w:p>
    <w:p w:rsidR="00F6428F" w:rsidRDefault="00F6428F" w:rsidP="00BD385D">
      <w:pPr>
        <w:spacing w:after="240"/>
        <w:jc w:val="center"/>
        <w:rPr>
          <w:rFonts w:ascii="Arial" w:hAnsi="Arial" w:cs="Arial"/>
          <w:b/>
          <w:sz w:val="20"/>
        </w:rPr>
      </w:pPr>
      <w:r w:rsidRPr="004E7FC1">
        <w:rPr>
          <w:rFonts w:ascii="Arial" w:hAnsi="Arial" w:cs="Arial"/>
          <w:b/>
          <w:sz w:val="20"/>
        </w:rPr>
        <w:t>Figure</w:t>
      </w:r>
      <w:r>
        <w:rPr>
          <w:rFonts w:ascii="Arial" w:hAnsi="Arial" w:cs="Arial"/>
          <w:b/>
          <w:sz w:val="20"/>
        </w:rPr>
        <w:t xml:space="preserve"> 2</w:t>
      </w:r>
      <w:r w:rsidRPr="004E7FC1">
        <w:rPr>
          <w:rFonts w:ascii="Arial" w:hAnsi="Arial" w:cs="Arial"/>
          <w:b/>
          <w:sz w:val="20"/>
        </w:rPr>
        <w:t xml:space="preserve"> – </w:t>
      </w:r>
      <w:r>
        <w:rPr>
          <w:rFonts w:ascii="Arial" w:hAnsi="Arial" w:cs="Arial"/>
          <w:b/>
          <w:sz w:val="20"/>
        </w:rPr>
        <w:t>TV Content Provider Control of Unicast/Broadcast Delivery</w:t>
      </w:r>
      <w:r w:rsidR="00765808">
        <w:rPr>
          <w:rFonts w:ascii="Arial" w:hAnsi="Arial" w:cs="Arial"/>
          <w:b/>
          <w:sz w:val="20"/>
        </w:rPr>
        <w:t xml:space="preserve"> with Consumption Measurement Performed by MNO</w:t>
      </w:r>
    </w:p>
    <w:p w:rsidR="00F446C6" w:rsidRDefault="00F446C6" w:rsidP="00F446C6">
      <w:pPr>
        <w:pStyle w:val="B1"/>
        <w:tabs>
          <w:tab w:val="left" w:pos="720"/>
        </w:tabs>
        <w:ind w:left="360" w:firstLine="0"/>
        <w:rPr>
          <w:sz w:val="22"/>
          <w:szCs w:val="22"/>
        </w:rPr>
      </w:pPr>
      <w:r>
        <w:rPr>
          <w:sz w:val="22"/>
          <w:szCs w:val="22"/>
        </w:rPr>
        <w:t>Message sequence:</w:t>
      </w:r>
    </w:p>
    <w:p w:rsidR="00F6428F" w:rsidRPr="00BD385D" w:rsidRDefault="00F6428F" w:rsidP="007B1EE9">
      <w:pPr>
        <w:pStyle w:val="B1"/>
        <w:numPr>
          <w:ilvl w:val="0"/>
          <w:numId w:val="6"/>
        </w:numPr>
        <w:tabs>
          <w:tab w:val="left" w:pos="720"/>
        </w:tabs>
        <w:spacing w:after="120"/>
        <w:ind w:left="720"/>
        <w:rPr>
          <w:sz w:val="22"/>
          <w:szCs w:val="22"/>
        </w:rPr>
      </w:pPr>
      <w:r w:rsidRPr="00BD385D">
        <w:rPr>
          <w:sz w:val="22"/>
          <w:szCs w:val="22"/>
        </w:rPr>
        <w:t>The TV Content Provider delivers TV services over the cellular unicast network, and continuously monitors popularity of service access</w:t>
      </w:r>
      <w:r w:rsidR="005E6735" w:rsidRPr="00BD385D">
        <w:rPr>
          <w:sz w:val="22"/>
          <w:szCs w:val="22"/>
        </w:rPr>
        <w:t xml:space="preserve"> over unicast</w:t>
      </w:r>
      <w:r w:rsidRPr="00BD385D">
        <w:rPr>
          <w:sz w:val="22"/>
          <w:szCs w:val="22"/>
        </w:rPr>
        <w:t>.</w:t>
      </w:r>
    </w:p>
    <w:p w:rsidR="00F6428F" w:rsidRPr="00BD385D" w:rsidRDefault="00F6428F" w:rsidP="007B1EE9">
      <w:pPr>
        <w:pStyle w:val="B1"/>
        <w:numPr>
          <w:ilvl w:val="0"/>
          <w:numId w:val="6"/>
        </w:numPr>
        <w:tabs>
          <w:tab w:val="left" w:pos="720"/>
        </w:tabs>
        <w:spacing w:after="120"/>
        <w:ind w:left="720"/>
        <w:rPr>
          <w:sz w:val="22"/>
          <w:szCs w:val="22"/>
        </w:rPr>
      </w:pPr>
      <w:r w:rsidRPr="00BD385D">
        <w:rPr>
          <w:sz w:val="22"/>
          <w:szCs w:val="22"/>
        </w:rPr>
        <w:t xml:space="preserve">The TV Content Provider detects that unicast demand </w:t>
      </w:r>
      <w:r w:rsidR="005E6735" w:rsidRPr="00BD385D">
        <w:rPr>
          <w:sz w:val="22"/>
          <w:szCs w:val="22"/>
        </w:rPr>
        <w:t xml:space="preserve">among users located in Area X </w:t>
      </w:r>
      <w:r w:rsidRPr="00BD385D">
        <w:rPr>
          <w:sz w:val="22"/>
          <w:szCs w:val="22"/>
        </w:rPr>
        <w:t xml:space="preserve">has reached </w:t>
      </w:r>
      <w:r w:rsidR="004F74A6" w:rsidRPr="00BD385D">
        <w:rPr>
          <w:sz w:val="22"/>
          <w:szCs w:val="22"/>
        </w:rPr>
        <w:t xml:space="preserve">a preconfigured </w:t>
      </w:r>
      <w:r w:rsidRPr="00BD385D">
        <w:rPr>
          <w:sz w:val="22"/>
          <w:szCs w:val="22"/>
        </w:rPr>
        <w:t>threshold</w:t>
      </w:r>
      <w:r w:rsidR="005E6735" w:rsidRPr="00BD385D">
        <w:rPr>
          <w:sz w:val="22"/>
          <w:szCs w:val="22"/>
        </w:rPr>
        <w:t xml:space="preserve"> for switching delivery to</w:t>
      </w:r>
      <w:r w:rsidRPr="00BD385D">
        <w:rPr>
          <w:sz w:val="22"/>
          <w:szCs w:val="22"/>
        </w:rPr>
        <w:t xml:space="preserve"> MBMS/broadcast.</w:t>
      </w:r>
    </w:p>
    <w:p w:rsidR="00F6428F" w:rsidRPr="00BD385D" w:rsidRDefault="00F6428F" w:rsidP="007B1EE9">
      <w:pPr>
        <w:pStyle w:val="B1"/>
        <w:numPr>
          <w:ilvl w:val="0"/>
          <w:numId w:val="6"/>
        </w:numPr>
        <w:tabs>
          <w:tab w:val="left" w:pos="720"/>
        </w:tabs>
        <w:spacing w:after="120"/>
        <w:ind w:left="720"/>
        <w:rPr>
          <w:sz w:val="22"/>
          <w:szCs w:val="22"/>
        </w:rPr>
      </w:pPr>
      <w:r w:rsidRPr="00BD385D">
        <w:rPr>
          <w:sz w:val="22"/>
          <w:szCs w:val="22"/>
        </w:rPr>
        <w:t xml:space="preserve">The TV Content Provider requests activation of </w:t>
      </w:r>
      <w:r w:rsidR="005E6735" w:rsidRPr="00BD385D">
        <w:rPr>
          <w:sz w:val="22"/>
          <w:szCs w:val="22"/>
        </w:rPr>
        <w:t>MBMS delivery of the TV service in Area X.</w:t>
      </w:r>
    </w:p>
    <w:p w:rsidR="00F6428F" w:rsidRPr="00BD385D" w:rsidRDefault="005E6735" w:rsidP="007B1EE9">
      <w:pPr>
        <w:pStyle w:val="B1"/>
        <w:numPr>
          <w:ilvl w:val="0"/>
          <w:numId w:val="6"/>
        </w:numPr>
        <w:tabs>
          <w:tab w:val="left" w:pos="720"/>
        </w:tabs>
        <w:spacing w:after="120"/>
        <w:ind w:left="720"/>
        <w:rPr>
          <w:sz w:val="22"/>
          <w:szCs w:val="22"/>
        </w:rPr>
      </w:pPr>
      <w:r w:rsidRPr="00BD385D">
        <w:rPr>
          <w:sz w:val="22"/>
          <w:szCs w:val="22"/>
        </w:rPr>
        <w:t>The mobile operator verifies that the requested area is within MBMS coverage and allocates the necessary Core Network and RAN resources including the MBMS Bearer Service and MBMS Session ID.</w:t>
      </w:r>
    </w:p>
    <w:p w:rsidR="005E6735" w:rsidRPr="00BD385D" w:rsidRDefault="005E6735" w:rsidP="007B1EE9">
      <w:pPr>
        <w:pStyle w:val="B1"/>
        <w:numPr>
          <w:ilvl w:val="0"/>
          <w:numId w:val="6"/>
        </w:numPr>
        <w:tabs>
          <w:tab w:val="left" w:pos="720"/>
        </w:tabs>
        <w:spacing w:after="120"/>
        <w:ind w:left="720"/>
        <w:rPr>
          <w:sz w:val="22"/>
          <w:szCs w:val="22"/>
        </w:rPr>
      </w:pPr>
      <w:r w:rsidRPr="00BD385D">
        <w:rPr>
          <w:sz w:val="22"/>
          <w:szCs w:val="22"/>
        </w:rPr>
        <w:t>Upon the set-up of necessary network resources, indication is sent from the BM-SC to the TV Content Provider that MBMS service delivery can begin.</w:t>
      </w:r>
    </w:p>
    <w:p w:rsidR="005E6735" w:rsidRDefault="005E6735" w:rsidP="007B1EE9">
      <w:pPr>
        <w:pStyle w:val="B1"/>
        <w:numPr>
          <w:ilvl w:val="0"/>
          <w:numId w:val="6"/>
        </w:numPr>
        <w:tabs>
          <w:tab w:val="left" w:pos="720"/>
        </w:tabs>
        <w:spacing w:after="120"/>
        <w:ind w:left="720"/>
      </w:pPr>
      <w:r>
        <w:t>The TV Content Provider begins transmission of the TV service content to the BM-SC.</w:t>
      </w:r>
    </w:p>
    <w:p w:rsidR="00F6428F" w:rsidRDefault="006A638E" w:rsidP="007B1EE9">
      <w:pPr>
        <w:pStyle w:val="B1"/>
        <w:numPr>
          <w:ilvl w:val="0"/>
          <w:numId w:val="6"/>
        </w:numPr>
        <w:tabs>
          <w:tab w:val="left" w:pos="720"/>
        </w:tabs>
        <w:spacing w:after="120"/>
        <w:ind w:left="720"/>
        <w:rPr>
          <w:sz w:val="22"/>
          <w:szCs w:val="22"/>
        </w:rPr>
      </w:pPr>
      <w:r>
        <w:rPr>
          <w:sz w:val="22"/>
          <w:szCs w:val="22"/>
        </w:rPr>
        <w:lastRenderedPageBreak/>
        <w:t>The BM-SC activates</w:t>
      </w:r>
      <w:r w:rsidR="005E6735" w:rsidRPr="00BD385D">
        <w:rPr>
          <w:sz w:val="22"/>
          <w:szCs w:val="22"/>
        </w:rPr>
        <w:t xml:space="preserve"> </w:t>
      </w:r>
      <w:r w:rsidR="008E0941">
        <w:rPr>
          <w:sz w:val="22"/>
          <w:szCs w:val="22"/>
        </w:rPr>
        <w:t>the</w:t>
      </w:r>
      <w:r w:rsidR="00531898">
        <w:rPr>
          <w:sz w:val="22"/>
          <w:szCs w:val="22"/>
        </w:rPr>
        <w:t xml:space="preserve"> MBMS bearer for</w:t>
      </w:r>
      <w:r w:rsidR="008E0941">
        <w:rPr>
          <w:sz w:val="22"/>
          <w:szCs w:val="22"/>
        </w:rPr>
        <w:t xml:space="preserve"> </w:t>
      </w:r>
      <w:r>
        <w:rPr>
          <w:sz w:val="22"/>
          <w:szCs w:val="22"/>
        </w:rPr>
        <w:t>o</w:t>
      </w:r>
      <w:r w:rsidR="005E6735" w:rsidRPr="00BD385D">
        <w:rPr>
          <w:sz w:val="22"/>
          <w:szCs w:val="22"/>
        </w:rPr>
        <w:t>ffload</w:t>
      </w:r>
      <w:r w:rsidR="00531898">
        <w:rPr>
          <w:sz w:val="22"/>
          <w:szCs w:val="22"/>
        </w:rPr>
        <w:t>ing from unicast to</w:t>
      </w:r>
      <w:r w:rsidR="005E6735" w:rsidRPr="00BD385D">
        <w:rPr>
          <w:sz w:val="22"/>
          <w:szCs w:val="22"/>
        </w:rPr>
        <w:t xml:space="preserve"> MBMS delivery in Area</w:t>
      </w:r>
      <w:r w:rsidR="00531898">
        <w:rPr>
          <w:sz w:val="22"/>
          <w:szCs w:val="22"/>
        </w:rPr>
        <w:t xml:space="preserve"> X of the TV service</w:t>
      </w:r>
      <w:r w:rsidR="008E0941">
        <w:rPr>
          <w:sz w:val="22"/>
          <w:szCs w:val="22"/>
        </w:rPr>
        <w:t xml:space="preserve">, and </w:t>
      </w:r>
      <w:r w:rsidR="00531898">
        <w:rPr>
          <w:sz w:val="22"/>
          <w:szCs w:val="22"/>
        </w:rPr>
        <w:t xml:space="preserve">sends MBMS Session Start to MBMS GW in the initiation of </w:t>
      </w:r>
      <w:r w:rsidR="008E0941">
        <w:rPr>
          <w:sz w:val="22"/>
          <w:szCs w:val="22"/>
        </w:rPr>
        <w:t>TV service delivery over the MBMS bearer</w:t>
      </w:r>
      <w:r w:rsidR="005E6735" w:rsidRPr="00BD385D">
        <w:rPr>
          <w:sz w:val="22"/>
          <w:szCs w:val="22"/>
        </w:rPr>
        <w:t>.</w:t>
      </w:r>
    </w:p>
    <w:p w:rsidR="00F446C6" w:rsidRPr="00BD385D" w:rsidRDefault="00F446C6" w:rsidP="007B1EE9">
      <w:pPr>
        <w:pStyle w:val="B1"/>
        <w:numPr>
          <w:ilvl w:val="0"/>
          <w:numId w:val="6"/>
        </w:numPr>
        <w:tabs>
          <w:tab w:val="left" w:pos="720"/>
        </w:tabs>
        <w:spacing w:after="120"/>
        <w:ind w:left="720"/>
        <w:rPr>
          <w:sz w:val="22"/>
          <w:szCs w:val="22"/>
        </w:rPr>
      </w:pPr>
      <w:r>
        <w:rPr>
          <w:sz w:val="22"/>
          <w:szCs w:val="22"/>
        </w:rPr>
        <w:t>TV service is delivered over MBMS bearer to UE</w:t>
      </w:r>
      <w:r w:rsidR="00EF6B76">
        <w:rPr>
          <w:sz w:val="22"/>
          <w:szCs w:val="22"/>
        </w:rPr>
        <w:t>s, and the BM-SC performs continuous measurement of broadcast consumption of this service.</w:t>
      </w:r>
    </w:p>
    <w:p w:rsidR="005E6735" w:rsidRPr="00BD385D" w:rsidRDefault="005E6735" w:rsidP="007B1EE9">
      <w:pPr>
        <w:pStyle w:val="B1"/>
        <w:numPr>
          <w:ilvl w:val="0"/>
          <w:numId w:val="6"/>
        </w:numPr>
        <w:tabs>
          <w:tab w:val="left" w:pos="720"/>
        </w:tabs>
        <w:spacing w:after="120"/>
        <w:ind w:left="720"/>
        <w:rPr>
          <w:sz w:val="22"/>
          <w:szCs w:val="22"/>
        </w:rPr>
      </w:pPr>
      <w:r w:rsidRPr="00BD385D">
        <w:rPr>
          <w:sz w:val="22"/>
          <w:szCs w:val="22"/>
        </w:rPr>
        <w:t xml:space="preserve">The BM-SC collects MBMS Consumption Reports from UEs accessing that </w:t>
      </w:r>
      <w:r w:rsidR="004F74A6" w:rsidRPr="00BD385D">
        <w:rPr>
          <w:sz w:val="22"/>
          <w:szCs w:val="22"/>
        </w:rPr>
        <w:t xml:space="preserve">TV </w:t>
      </w:r>
      <w:r w:rsidRPr="00BD385D">
        <w:rPr>
          <w:sz w:val="22"/>
          <w:szCs w:val="22"/>
        </w:rPr>
        <w:t>service and provides that information to the TV Content Provider.</w:t>
      </w:r>
    </w:p>
    <w:p w:rsidR="004F74A6" w:rsidRPr="00BD385D" w:rsidRDefault="00531898" w:rsidP="007B1EE9">
      <w:pPr>
        <w:pStyle w:val="B1"/>
        <w:numPr>
          <w:ilvl w:val="0"/>
          <w:numId w:val="6"/>
        </w:numPr>
        <w:tabs>
          <w:tab w:val="left" w:pos="720"/>
        </w:tabs>
        <w:spacing w:after="120"/>
        <w:ind w:left="720"/>
        <w:rPr>
          <w:sz w:val="22"/>
          <w:szCs w:val="22"/>
        </w:rPr>
      </w:pPr>
      <w:r>
        <w:rPr>
          <w:sz w:val="22"/>
          <w:szCs w:val="22"/>
        </w:rPr>
        <w:t>Some time later, based on</w:t>
      </w:r>
      <w:r w:rsidR="004F74A6" w:rsidRPr="00BD385D">
        <w:rPr>
          <w:sz w:val="22"/>
          <w:szCs w:val="22"/>
        </w:rPr>
        <w:t xml:space="preserve"> the consumption report information, </w:t>
      </w:r>
      <w:r>
        <w:rPr>
          <w:sz w:val="22"/>
          <w:szCs w:val="22"/>
        </w:rPr>
        <w:t xml:space="preserve">the </w:t>
      </w:r>
      <w:r w:rsidR="004F74A6" w:rsidRPr="00BD385D">
        <w:rPr>
          <w:sz w:val="22"/>
          <w:szCs w:val="22"/>
        </w:rPr>
        <w:t>TV Content Provider determines that popularity of this MBMS TV service in Area X has fallen below a preconfigured threshold to</w:t>
      </w:r>
      <w:r>
        <w:rPr>
          <w:sz w:val="22"/>
          <w:szCs w:val="22"/>
        </w:rPr>
        <w:t xml:space="preserve"> warrant continuation of</w:t>
      </w:r>
      <w:r w:rsidR="004F74A6" w:rsidRPr="00BD385D">
        <w:rPr>
          <w:sz w:val="22"/>
          <w:szCs w:val="22"/>
        </w:rPr>
        <w:t xml:space="preserve"> </w:t>
      </w:r>
      <w:r>
        <w:rPr>
          <w:sz w:val="22"/>
          <w:szCs w:val="22"/>
        </w:rPr>
        <w:t>MBMS delivery in that area</w:t>
      </w:r>
      <w:r w:rsidR="004F74A6" w:rsidRPr="00BD385D">
        <w:rPr>
          <w:sz w:val="22"/>
          <w:szCs w:val="22"/>
        </w:rPr>
        <w:t>.</w:t>
      </w:r>
    </w:p>
    <w:p w:rsidR="004F74A6" w:rsidRPr="00BD385D" w:rsidRDefault="004F74A6" w:rsidP="007B1EE9">
      <w:pPr>
        <w:pStyle w:val="B1"/>
        <w:numPr>
          <w:ilvl w:val="0"/>
          <w:numId w:val="6"/>
        </w:numPr>
        <w:tabs>
          <w:tab w:val="left" w:pos="720"/>
        </w:tabs>
        <w:spacing w:after="120"/>
        <w:ind w:left="720"/>
        <w:rPr>
          <w:sz w:val="22"/>
          <w:szCs w:val="22"/>
        </w:rPr>
      </w:pPr>
      <w:r w:rsidRPr="00BD385D">
        <w:rPr>
          <w:sz w:val="22"/>
          <w:szCs w:val="22"/>
        </w:rPr>
        <w:t>TV C</w:t>
      </w:r>
      <w:r w:rsidR="008138D1" w:rsidRPr="00BD385D">
        <w:rPr>
          <w:sz w:val="22"/>
          <w:szCs w:val="22"/>
        </w:rPr>
        <w:t>ontent Provider requests termin</w:t>
      </w:r>
      <w:r w:rsidRPr="00BD385D">
        <w:rPr>
          <w:sz w:val="22"/>
          <w:szCs w:val="22"/>
        </w:rPr>
        <w:t>ation of MBMS delivery of the TV service in Area X.</w:t>
      </w:r>
    </w:p>
    <w:p w:rsidR="004F74A6" w:rsidRPr="00BD385D" w:rsidRDefault="00531898" w:rsidP="007B1EE9">
      <w:pPr>
        <w:pStyle w:val="B1"/>
        <w:numPr>
          <w:ilvl w:val="0"/>
          <w:numId w:val="6"/>
        </w:numPr>
        <w:tabs>
          <w:tab w:val="left" w:pos="720"/>
        </w:tabs>
        <w:spacing w:after="120"/>
        <w:ind w:left="720"/>
        <w:rPr>
          <w:sz w:val="22"/>
          <w:szCs w:val="22"/>
        </w:rPr>
      </w:pPr>
      <w:r>
        <w:rPr>
          <w:sz w:val="22"/>
          <w:szCs w:val="22"/>
        </w:rPr>
        <w:t>The BM-SC</w:t>
      </w:r>
      <w:r w:rsidR="004F74A6" w:rsidRPr="00BD385D">
        <w:rPr>
          <w:sz w:val="22"/>
          <w:szCs w:val="22"/>
        </w:rPr>
        <w:t xml:space="preserve"> deactivates the previously-as</w:t>
      </w:r>
      <w:r>
        <w:rPr>
          <w:sz w:val="22"/>
          <w:szCs w:val="22"/>
        </w:rPr>
        <w:t>signed MBMS bearer carrying the TV</w:t>
      </w:r>
      <w:r w:rsidR="004F74A6" w:rsidRPr="00BD385D">
        <w:rPr>
          <w:sz w:val="22"/>
          <w:szCs w:val="22"/>
        </w:rPr>
        <w:t xml:space="preserve"> service</w:t>
      </w:r>
      <w:r>
        <w:rPr>
          <w:sz w:val="22"/>
          <w:szCs w:val="22"/>
        </w:rPr>
        <w:t xml:space="preserve">, and </w:t>
      </w:r>
      <w:r w:rsidRPr="00BD385D">
        <w:rPr>
          <w:sz w:val="22"/>
          <w:szCs w:val="22"/>
        </w:rPr>
        <w:t>terminates the MBMS Sess</w:t>
      </w:r>
      <w:r>
        <w:rPr>
          <w:sz w:val="22"/>
          <w:szCs w:val="22"/>
        </w:rPr>
        <w:t>ion for the associated MBMS User Service.</w:t>
      </w:r>
    </w:p>
    <w:p w:rsidR="004F74A6" w:rsidRPr="00BD385D" w:rsidRDefault="004F74A6" w:rsidP="007B1EE9">
      <w:pPr>
        <w:pStyle w:val="B1"/>
        <w:numPr>
          <w:ilvl w:val="0"/>
          <w:numId w:val="6"/>
        </w:numPr>
        <w:tabs>
          <w:tab w:val="left" w:pos="720"/>
        </w:tabs>
        <w:spacing w:after="120"/>
        <w:ind w:left="720"/>
        <w:rPr>
          <w:sz w:val="22"/>
          <w:szCs w:val="22"/>
        </w:rPr>
      </w:pPr>
      <w:r w:rsidRPr="00BD385D">
        <w:rPr>
          <w:sz w:val="22"/>
          <w:szCs w:val="22"/>
        </w:rPr>
        <w:t xml:space="preserve">The BM-SC sends an indication to the TV Content Provider that MBMS delivery of the TV service </w:t>
      </w:r>
      <w:r w:rsidR="00531898">
        <w:rPr>
          <w:sz w:val="22"/>
          <w:szCs w:val="22"/>
        </w:rPr>
        <w:t xml:space="preserve">in Area X </w:t>
      </w:r>
      <w:r w:rsidRPr="00BD385D">
        <w:rPr>
          <w:sz w:val="22"/>
          <w:szCs w:val="22"/>
        </w:rPr>
        <w:t>has been terminated.</w:t>
      </w:r>
    </w:p>
    <w:p w:rsidR="004F74A6" w:rsidRDefault="004F74A6" w:rsidP="007B1EE9">
      <w:pPr>
        <w:pStyle w:val="B1"/>
        <w:numPr>
          <w:ilvl w:val="0"/>
          <w:numId w:val="6"/>
        </w:numPr>
        <w:tabs>
          <w:tab w:val="left" w:pos="720"/>
        </w:tabs>
        <w:ind w:left="720"/>
        <w:rPr>
          <w:sz w:val="22"/>
          <w:szCs w:val="22"/>
        </w:rPr>
      </w:pPr>
      <w:r w:rsidRPr="00BD385D">
        <w:rPr>
          <w:sz w:val="22"/>
          <w:szCs w:val="22"/>
        </w:rPr>
        <w:t>Steps 1-12 may be optionally repeated if desired</w:t>
      </w:r>
      <w:r w:rsidR="00531898">
        <w:rPr>
          <w:sz w:val="22"/>
          <w:szCs w:val="22"/>
        </w:rPr>
        <w:t xml:space="preserve"> by the TV Content Provider, and doing so is in accordance to</w:t>
      </w:r>
      <w:r w:rsidRPr="00BD385D">
        <w:rPr>
          <w:sz w:val="22"/>
          <w:szCs w:val="22"/>
        </w:rPr>
        <w:t xml:space="preserve"> </w:t>
      </w:r>
      <w:r w:rsidR="00531898">
        <w:rPr>
          <w:sz w:val="22"/>
          <w:szCs w:val="22"/>
        </w:rPr>
        <w:t xml:space="preserve">the business agreement </w:t>
      </w:r>
      <w:r w:rsidRPr="00BD385D">
        <w:rPr>
          <w:sz w:val="22"/>
          <w:szCs w:val="22"/>
        </w:rPr>
        <w:t xml:space="preserve">between the TV Content Provider and </w:t>
      </w:r>
      <w:r w:rsidR="00531898">
        <w:rPr>
          <w:sz w:val="22"/>
          <w:szCs w:val="22"/>
        </w:rPr>
        <w:t xml:space="preserve">the </w:t>
      </w:r>
      <w:r w:rsidRPr="00BD385D">
        <w:rPr>
          <w:sz w:val="22"/>
          <w:szCs w:val="22"/>
        </w:rPr>
        <w:t>mobile operator</w:t>
      </w:r>
      <w:r w:rsidR="00531898">
        <w:rPr>
          <w:sz w:val="22"/>
          <w:szCs w:val="22"/>
        </w:rPr>
        <w:t>.</w:t>
      </w:r>
    </w:p>
    <w:p w:rsidR="007B1EE9" w:rsidRDefault="00F446C6" w:rsidP="007B1EE9">
      <w:pPr>
        <w:pStyle w:val="Heading3"/>
        <w:rPr>
          <w:b w:val="0"/>
          <w:sz w:val="24"/>
          <w:szCs w:val="24"/>
          <w:lang w:eastAsia="ja-JP"/>
        </w:rPr>
      </w:pPr>
      <w:r>
        <w:rPr>
          <w:b w:val="0"/>
          <w:sz w:val="24"/>
          <w:szCs w:val="24"/>
          <w:lang w:eastAsia="ja-JP"/>
        </w:rPr>
        <w:lastRenderedPageBreak/>
        <w:t>Option 2</w:t>
      </w:r>
      <w:r w:rsidR="007B1EE9">
        <w:rPr>
          <w:b w:val="0"/>
          <w:sz w:val="24"/>
          <w:szCs w:val="24"/>
          <w:lang w:eastAsia="ja-JP"/>
        </w:rPr>
        <w:t xml:space="preserve"> – </w:t>
      </w:r>
      <w:r>
        <w:rPr>
          <w:b w:val="0"/>
          <w:sz w:val="24"/>
          <w:szCs w:val="24"/>
          <w:lang w:eastAsia="ja-JP"/>
        </w:rPr>
        <w:t>MBMS Consumption Measurement Performed by TV Content Provider</w:t>
      </w:r>
    </w:p>
    <w:p w:rsidR="007B1EE9" w:rsidRDefault="00821493" w:rsidP="00E42B4F">
      <w:pPr>
        <w:pStyle w:val="B1"/>
        <w:tabs>
          <w:tab w:val="left" w:pos="720"/>
        </w:tabs>
        <w:ind w:left="0" w:firstLine="0"/>
        <w:jc w:val="center"/>
      </w:pPr>
      <w:r>
        <w:object w:dxaOrig="6140" w:dyaOrig="8548">
          <v:shape id="_x0000_i1028" type="#_x0000_t75" style="width:307.2pt;height:427.2pt" o:ole="">
            <v:imagedata r:id="rId14" o:title=""/>
          </v:shape>
          <o:OLEObject Type="Embed" ProgID="Visio.Drawing.11" ShapeID="_x0000_i1028" DrawAspect="Content" ObjectID="_1538304388" r:id="rId15"/>
        </w:object>
      </w:r>
    </w:p>
    <w:p w:rsidR="00765808" w:rsidRDefault="00765808" w:rsidP="00765808">
      <w:pPr>
        <w:spacing w:after="240"/>
        <w:jc w:val="center"/>
        <w:rPr>
          <w:rFonts w:ascii="Arial" w:hAnsi="Arial" w:cs="Arial"/>
          <w:b/>
          <w:sz w:val="20"/>
        </w:rPr>
      </w:pPr>
      <w:r w:rsidRPr="004E7FC1">
        <w:rPr>
          <w:rFonts w:ascii="Arial" w:hAnsi="Arial" w:cs="Arial"/>
          <w:b/>
          <w:sz w:val="20"/>
        </w:rPr>
        <w:t>Figure</w:t>
      </w:r>
      <w:r>
        <w:rPr>
          <w:rFonts w:ascii="Arial" w:hAnsi="Arial" w:cs="Arial"/>
          <w:b/>
          <w:sz w:val="20"/>
        </w:rPr>
        <w:t xml:space="preserve"> 3</w:t>
      </w:r>
      <w:r w:rsidRPr="004E7FC1">
        <w:rPr>
          <w:rFonts w:ascii="Arial" w:hAnsi="Arial" w:cs="Arial"/>
          <w:b/>
          <w:sz w:val="20"/>
        </w:rPr>
        <w:t xml:space="preserve"> – </w:t>
      </w:r>
      <w:r>
        <w:rPr>
          <w:rFonts w:ascii="Arial" w:hAnsi="Arial" w:cs="Arial"/>
          <w:b/>
          <w:sz w:val="20"/>
        </w:rPr>
        <w:t>TV Content Provider Control of Unicast/Broadcast Delivery</w:t>
      </w:r>
    </w:p>
    <w:p w:rsidR="00F446C6" w:rsidRDefault="007C4653" w:rsidP="00F446C6">
      <w:pPr>
        <w:rPr>
          <w:sz w:val="22"/>
          <w:szCs w:val="22"/>
        </w:rPr>
      </w:pPr>
      <w:r>
        <w:rPr>
          <w:sz w:val="22"/>
          <w:szCs w:val="22"/>
        </w:rPr>
        <w:t>Message sequ</w:t>
      </w:r>
      <w:r w:rsidR="00F446C6">
        <w:rPr>
          <w:sz w:val="22"/>
          <w:szCs w:val="22"/>
        </w:rPr>
        <w:t>ence</w:t>
      </w:r>
      <w:r>
        <w:rPr>
          <w:sz w:val="22"/>
          <w:szCs w:val="22"/>
        </w:rPr>
        <w:t xml:space="preserve"> description</w:t>
      </w:r>
      <w:r w:rsidR="00F446C6">
        <w:rPr>
          <w:sz w:val="22"/>
          <w:szCs w:val="22"/>
        </w:rPr>
        <w:t>:</w:t>
      </w:r>
    </w:p>
    <w:p w:rsidR="00880844" w:rsidRPr="00BD385D" w:rsidRDefault="00F446C6" w:rsidP="00F446C6">
      <w:pPr>
        <w:ind w:left="360"/>
        <w:rPr>
          <w:sz w:val="22"/>
          <w:szCs w:val="22"/>
        </w:rPr>
      </w:pPr>
      <w:r>
        <w:rPr>
          <w:sz w:val="22"/>
          <w:szCs w:val="22"/>
        </w:rPr>
        <w:t xml:space="preserve">The message sequence for Option 2 is identical to those for Option 1, except </w:t>
      </w:r>
      <w:r w:rsidR="007C4653">
        <w:rPr>
          <w:sz w:val="22"/>
          <w:szCs w:val="22"/>
        </w:rPr>
        <w:t>for</w:t>
      </w:r>
      <w:r>
        <w:rPr>
          <w:sz w:val="22"/>
          <w:szCs w:val="22"/>
        </w:rPr>
        <w:t xml:space="preserve"> </w:t>
      </w:r>
      <w:r w:rsidR="007C4653">
        <w:rPr>
          <w:sz w:val="22"/>
          <w:szCs w:val="22"/>
        </w:rPr>
        <w:t xml:space="preserve">a) </w:t>
      </w:r>
      <w:r>
        <w:rPr>
          <w:sz w:val="22"/>
          <w:szCs w:val="22"/>
        </w:rPr>
        <w:t>the previous step 9 (BM-SC collecting and providing MBMS c</w:t>
      </w:r>
      <w:r w:rsidRPr="00BD385D">
        <w:rPr>
          <w:sz w:val="22"/>
          <w:szCs w:val="22"/>
        </w:rPr>
        <w:t xml:space="preserve">onsumption </w:t>
      </w:r>
      <w:r>
        <w:rPr>
          <w:sz w:val="22"/>
          <w:szCs w:val="22"/>
        </w:rPr>
        <w:t xml:space="preserve">measurement to </w:t>
      </w:r>
      <w:r w:rsidRPr="00BD385D">
        <w:rPr>
          <w:sz w:val="22"/>
          <w:szCs w:val="22"/>
        </w:rPr>
        <w:t>the TV Content Provider</w:t>
      </w:r>
      <w:r>
        <w:rPr>
          <w:sz w:val="22"/>
          <w:szCs w:val="22"/>
        </w:rPr>
        <w:t>) is omitted</w:t>
      </w:r>
      <w:r w:rsidR="007C4653">
        <w:rPr>
          <w:sz w:val="22"/>
          <w:szCs w:val="22"/>
        </w:rPr>
        <w:t xml:space="preserve">, and b) ongoing TV service </w:t>
      </w:r>
      <w:r w:rsidR="00821493">
        <w:rPr>
          <w:sz w:val="22"/>
          <w:szCs w:val="22"/>
        </w:rPr>
        <w:t>delivery</w:t>
      </w:r>
      <w:r w:rsidR="007C4653">
        <w:rPr>
          <w:sz w:val="22"/>
          <w:szCs w:val="22"/>
        </w:rPr>
        <w:t xml:space="preserve"> over eMBMS, and concurrent ongoing measurement of </w:t>
      </w:r>
      <w:r w:rsidR="00821493">
        <w:rPr>
          <w:sz w:val="22"/>
          <w:szCs w:val="22"/>
        </w:rPr>
        <w:t>broadcast</w:t>
      </w:r>
      <w:r w:rsidR="007C4653">
        <w:rPr>
          <w:sz w:val="22"/>
          <w:szCs w:val="22"/>
        </w:rPr>
        <w:t xml:space="preserve"> consumption</w:t>
      </w:r>
      <w:r w:rsidR="00821493">
        <w:rPr>
          <w:sz w:val="22"/>
          <w:szCs w:val="22"/>
        </w:rPr>
        <w:t xml:space="preserve"> of the service</w:t>
      </w:r>
      <w:r w:rsidR="007C4653">
        <w:rPr>
          <w:sz w:val="22"/>
          <w:szCs w:val="22"/>
        </w:rPr>
        <w:t xml:space="preserve"> by the TV Content Provider</w:t>
      </w:r>
      <w:r w:rsidR="00821493">
        <w:rPr>
          <w:sz w:val="22"/>
          <w:szCs w:val="22"/>
        </w:rPr>
        <w:t>,</w:t>
      </w:r>
      <w:bookmarkStart w:id="0" w:name="_GoBack"/>
      <w:bookmarkEnd w:id="0"/>
      <w:r w:rsidR="007C4653">
        <w:rPr>
          <w:sz w:val="22"/>
          <w:szCs w:val="22"/>
        </w:rPr>
        <w:t xml:space="preserve"> are now labeled as steps 8a and 8b, respectively.</w:t>
      </w:r>
    </w:p>
    <w:p w:rsidR="005F28B1" w:rsidRPr="007F634A" w:rsidRDefault="00541BF6" w:rsidP="00C553D4">
      <w:pPr>
        <w:pStyle w:val="Heading1"/>
        <w:tabs>
          <w:tab w:val="clear" w:pos="522"/>
          <w:tab w:val="num" w:pos="720"/>
        </w:tabs>
        <w:ind w:left="720" w:hanging="720"/>
        <w:rPr>
          <w:sz w:val="32"/>
          <w:szCs w:val="32"/>
        </w:rPr>
      </w:pPr>
      <w:r>
        <w:rPr>
          <w:sz w:val="32"/>
          <w:szCs w:val="32"/>
        </w:rPr>
        <w:t>Summary and Recommendation</w:t>
      </w:r>
    </w:p>
    <w:p w:rsidR="00BD385D" w:rsidRDefault="00F446C6" w:rsidP="000C3A40">
      <w:pPr>
        <w:tabs>
          <w:tab w:val="left" w:pos="720"/>
        </w:tabs>
        <w:ind w:right="-101"/>
        <w:textAlignment w:val="auto"/>
        <w:rPr>
          <w:sz w:val="22"/>
          <w:szCs w:val="22"/>
          <w:lang w:val="en-US"/>
        </w:rPr>
      </w:pPr>
      <w:r>
        <w:rPr>
          <w:sz w:val="22"/>
          <w:szCs w:val="22"/>
          <w:lang w:val="en-US" w:eastAsia="ja-JP"/>
        </w:rPr>
        <w:t>Two</w:t>
      </w:r>
      <w:r w:rsidR="00BD385D">
        <w:rPr>
          <w:sz w:val="22"/>
          <w:szCs w:val="22"/>
          <w:lang w:val="en-US" w:eastAsia="ja-JP"/>
        </w:rPr>
        <w:t xml:space="preserve"> TMB2 procedures not</w:t>
      </w:r>
      <w:r w:rsidR="00541BF6">
        <w:rPr>
          <w:sz w:val="22"/>
          <w:szCs w:val="22"/>
          <w:lang w:val="en-US" w:eastAsia="ja-JP"/>
        </w:rPr>
        <w:t xml:space="preserve"> currently identified</w:t>
      </w:r>
      <w:r w:rsidR="00BD385D">
        <w:rPr>
          <w:sz w:val="22"/>
          <w:szCs w:val="22"/>
          <w:lang w:val="en-US" w:eastAsia="ja-JP"/>
        </w:rPr>
        <w:t xml:space="preserve">/described in </w:t>
      </w:r>
      <w:r w:rsidR="00F64249">
        <w:rPr>
          <w:sz w:val="22"/>
          <w:szCs w:val="22"/>
          <w:lang w:val="en-US" w:eastAsia="ja-JP"/>
        </w:rPr>
        <w:t xml:space="preserve">either </w:t>
      </w:r>
      <w:r w:rsidR="00BD385D">
        <w:rPr>
          <w:sz w:val="22"/>
          <w:szCs w:val="22"/>
          <w:lang w:val="en-US" w:eastAsia="ja-JP"/>
        </w:rPr>
        <w:t xml:space="preserve">TR 23.746 [1] or TR 26.981, but which </w:t>
      </w:r>
      <w:r w:rsidR="00F64249">
        <w:rPr>
          <w:sz w:val="22"/>
          <w:szCs w:val="22"/>
          <w:lang w:val="en-US" w:eastAsia="ja-JP"/>
        </w:rPr>
        <w:t>may be</w:t>
      </w:r>
      <w:r w:rsidR="00BD385D">
        <w:rPr>
          <w:sz w:val="22"/>
          <w:szCs w:val="22"/>
          <w:lang w:val="en-US" w:eastAsia="ja-JP"/>
        </w:rPr>
        <w:t xml:space="preserve"> consider</w:t>
      </w:r>
      <w:r>
        <w:rPr>
          <w:sz w:val="22"/>
          <w:szCs w:val="22"/>
          <w:lang w:val="en-US" w:eastAsia="ja-JP"/>
        </w:rPr>
        <w:t>ed</w:t>
      </w:r>
      <w:r w:rsidR="00BD385D">
        <w:rPr>
          <w:sz w:val="22"/>
          <w:szCs w:val="22"/>
          <w:lang w:val="en-US" w:eastAsia="ja-JP"/>
        </w:rPr>
        <w:t xml:space="preserve"> to be relevant are described in this document</w:t>
      </w:r>
      <w:r w:rsidR="000C3A40">
        <w:rPr>
          <w:sz w:val="22"/>
          <w:szCs w:val="22"/>
          <w:lang w:val="en-US" w:eastAsia="ja-JP"/>
        </w:rPr>
        <w:t>:</w:t>
      </w:r>
    </w:p>
    <w:p w:rsidR="00BD385D" w:rsidRDefault="00BD385D" w:rsidP="000C3A40">
      <w:pPr>
        <w:numPr>
          <w:ilvl w:val="0"/>
          <w:numId w:val="7"/>
        </w:numPr>
        <w:tabs>
          <w:tab w:val="left" w:pos="720"/>
        </w:tabs>
        <w:spacing w:after="120"/>
        <w:ind w:right="-101"/>
        <w:textAlignment w:val="auto"/>
        <w:rPr>
          <w:sz w:val="22"/>
          <w:szCs w:val="22"/>
          <w:lang w:val="en-US"/>
        </w:rPr>
      </w:pPr>
      <w:r>
        <w:rPr>
          <w:sz w:val="22"/>
          <w:szCs w:val="22"/>
          <w:lang w:val="en-US"/>
        </w:rPr>
        <w:t>Service/Program Description Provisioning Procedure (via pull or push delivery);</w:t>
      </w:r>
    </w:p>
    <w:p w:rsidR="00BD385D" w:rsidRDefault="00BD385D" w:rsidP="00BD385D">
      <w:pPr>
        <w:numPr>
          <w:ilvl w:val="0"/>
          <w:numId w:val="7"/>
        </w:numPr>
        <w:tabs>
          <w:tab w:val="left" w:pos="720"/>
        </w:tabs>
        <w:spacing w:after="120"/>
        <w:ind w:right="-101"/>
        <w:textAlignment w:val="auto"/>
        <w:rPr>
          <w:sz w:val="22"/>
          <w:szCs w:val="22"/>
          <w:lang w:val="en-US"/>
        </w:rPr>
      </w:pPr>
      <w:r>
        <w:rPr>
          <w:sz w:val="22"/>
          <w:szCs w:val="22"/>
          <w:lang w:val="en-US"/>
        </w:rPr>
        <w:lastRenderedPageBreak/>
        <w:t>Unicast/Broadcast Delivery Control Procedure</w:t>
      </w:r>
      <w:r w:rsidR="00F446C6">
        <w:rPr>
          <w:sz w:val="22"/>
          <w:szCs w:val="22"/>
          <w:lang w:val="en-US"/>
        </w:rPr>
        <w:t xml:space="preserve"> (with MBMS consumption measurement performed by either the MNO or the TV Content Provider).</w:t>
      </w:r>
    </w:p>
    <w:p w:rsidR="000C3A40" w:rsidRPr="000C3A40" w:rsidRDefault="000C3A40" w:rsidP="000C3A40">
      <w:pPr>
        <w:rPr>
          <w:sz w:val="22"/>
          <w:szCs w:val="22"/>
        </w:rPr>
      </w:pPr>
      <w:r w:rsidRPr="000C3A40">
        <w:rPr>
          <w:sz w:val="22"/>
          <w:szCs w:val="22"/>
        </w:rPr>
        <w:t xml:space="preserve">It is proposed that </w:t>
      </w:r>
      <w:r>
        <w:rPr>
          <w:sz w:val="22"/>
          <w:szCs w:val="22"/>
        </w:rPr>
        <w:t xml:space="preserve">these procedures be discussed by the MBS SWG, and if agreed, be documented in TR 26.981 as </w:t>
      </w:r>
      <w:r w:rsidR="00F64249">
        <w:rPr>
          <w:sz w:val="22"/>
          <w:szCs w:val="22"/>
        </w:rPr>
        <w:t xml:space="preserve">a </w:t>
      </w:r>
      <w:r>
        <w:rPr>
          <w:sz w:val="22"/>
          <w:szCs w:val="22"/>
        </w:rPr>
        <w:t xml:space="preserve">starting point for further elaboration </w:t>
      </w:r>
      <w:r w:rsidR="00117B32">
        <w:rPr>
          <w:sz w:val="22"/>
          <w:szCs w:val="22"/>
        </w:rPr>
        <w:t>to include</w:t>
      </w:r>
      <w:r>
        <w:rPr>
          <w:sz w:val="22"/>
          <w:szCs w:val="22"/>
        </w:rPr>
        <w:t xml:space="preserve"> more detailed stage 2 </w:t>
      </w:r>
      <w:r w:rsidR="00F64249">
        <w:rPr>
          <w:sz w:val="22"/>
          <w:szCs w:val="22"/>
        </w:rPr>
        <w:t>information (e.g. parameters and their semantics)</w:t>
      </w:r>
      <w:r>
        <w:rPr>
          <w:sz w:val="22"/>
          <w:szCs w:val="22"/>
        </w:rPr>
        <w:t xml:space="preserve"> in Rel-14 TS 26.346</w:t>
      </w:r>
      <w:r w:rsidR="00F64249">
        <w:rPr>
          <w:sz w:val="22"/>
          <w:szCs w:val="22"/>
        </w:rPr>
        <w:t>,</w:t>
      </w:r>
      <w:r>
        <w:rPr>
          <w:sz w:val="22"/>
          <w:szCs w:val="22"/>
        </w:rPr>
        <w:t xml:space="preserve"> towards fulfilment of the AE_enTV-MI_MTV work item.</w:t>
      </w:r>
      <w:r w:rsidRPr="000C3A40">
        <w:rPr>
          <w:sz w:val="22"/>
          <w:szCs w:val="22"/>
        </w:rPr>
        <w:t xml:space="preserve"> </w:t>
      </w:r>
    </w:p>
    <w:p w:rsidR="00C553D4" w:rsidRPr="007F634A" w:rsidRDefault="00C553D4" w:rsidP="00C553D4">
      <w:pPr>
        <w:pStyle w:val="Heading1"/>
        <w:tabs>
          <w:tab w:val="clear" w:pos="522"/>
          <w:tab w:val="num" w:pos="720"/>
        </w:tabs>
        <w:ind w:left="720" w:hanging="720"/>
        <w:rPr>
          <w:sz w:val="32"/>
          <w:szCs w:val="32"/>
        </w:rPr>
      </w:pPr>
      <w:r>
        <w:rPr>
          <w:sz w:val="32"/>
          <w:szCs w:val="32"/>
        </w:rPr>
        <w:t>References</w:t>
      </w:r>
    </w:p>
    <w:p w:rsidR="00E94CA8" w:rsidRPr="003A0DC3" w:rsidRDefault="000C3A40" w:rsidP="00E94CA8">
      <w:pPr>
        <w:pStyle w:val="Reference"/>
        <w:tabs>
          <w:tab w:val="clear" w:pos="360"/>
          <w:tab w:val="left" w:pos="540"/>
        </w:tabs>
        <w:spacing w:after="120"/>
        <w:ind w:left="540" w:hanging="540"/>
        <w:rPr>
          <w:sz w:val="22"/>
          <w:szCs w:val="22"/>
        </w:rPr>
      </w:pPr>
      <w:r>
        <w:rPr>
          <w:sz w:val="22"/>
          <w:szCs w:val="22"/>
        </w:rPr>
        <w:t xml:space="preserve">3GPP TR 23.746, </w:t>
      </w:r>
      <w:r w:rsidRPr="000C3A40">
        <w:rPr>
          <w:sz w:val="22"/>
          <w:szCs w:val="22"/>
        </w:rPr>
        <w:t xml:space="preserve">“Study on System Architecture Enhancements to </w:t>
      </w:r>
      <w:r w:rsidRPr="000C3A40">
        <w:rPr>
          <w:noProof/>
          <w:sz w:val="22"/>
          <w:szCs w:val="22"/>
        </w:rPr>
        <w:t>eMBMS</w:t>
      </w:r>
      <w:r w:rsidRPr="000C3A40">
        <w:rPr>
          <w:sz w:val="22"/>
          <w:szCs w:val="22"/>
        </w:rPr>
        <w:t xml:space="preserve"> for Television Video Service”, (</w:t>
      </w:r>
      <w:r w:rsidRPr="000C3A40">
        <w:rPr>
          <w:rStyle w:val="ZGSM"/>
          <w:sz w:val="22"/>
          <w:szCs w:val="22"/>
        </w:rPr>
        <w:t>Release 14</w:t>
      </w:r>
      <w:r w:rsidRPr="000C3A40">
        <w:rPr>
          <w:sz w:val="22"/>
          <w:szCs w:val="22"/>
        </w:rPr>
        <w:t>).</w:t>
      </w:r>
    </w:p>
    <w:sectPr w:rsidR="00E94CA8" w:rsidRPr="003A0DC3" w:rsidSect="00E72D76">
      <w:headerReference w:type="even"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3E63" w:rsidRDefault="00953E63">
      <w:r>
        <w:separator/>
      </w:r>
    </w:p>
  </w:endnote>
  <w:endnote w:type="continuationSeparator" w:id="0">
    <w:p w:rsidR="00953E63" w:rsidRDefault="00953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4C4" w:rsidRDefault="006F64C4">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821493">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1493">
      <w:rPr>
        <w:rStyle w:val="PageNumber"/>
      </w:rPr>
      <w:t>6</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3E63" w:rsidRDefault="00953E63">
      <w:r>
        <w:separator/>
      </w:r>
    </w:p>
  </w:footnote>
  <w:footnote w:type="continuationSeparator" w:id="0">
    <w:p w:rsidR="00953E63" w:rsidRDefault="00953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4C4" w:rsidRDefault="006F64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15.6pt;height:15.6pt" o:bullet="t">
        <v:imagedata r:id="rId1" o:title="artCABC"/>
      </v:shape>
    </w:pict>
  </w:numPicBullet>
  <w:abstractNum w:abstractNumId="0" w15:restartNumberingAfterBreak="0">
    <w:nsid w:val="0CDD1BDB"/>
    <w:multiLevelType w:val="hybridMultilevel"/>
    <w:tmpl w:val="BD4827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DEC58E0"/>
    <w:multiLevelType w:val="hybridMultilevel"/>
    <w:tmpl w:val="BD4827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55878D6"/>
    <w:multiLevelType w:val="hybridMultilevel"/>
    <w:tmpl w:val="E8689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4943F6"/>
    <w:multiLevelType w:val="multilevel"/>
    <w:tmpl w:val="CC00BB20"/>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4170C8B"/>
    <w:multiLevelType w:val="hybridMultilevel"/>
    <w:tmpl w:val="BD4827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BA44AC"/>
    <w:multiLevelType w:val="hybridMultilevel"/>
    <w:tmpl w:val="D46E300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74535EF7"/>
    <w:multiLevelType w:val="hybridMultilevel"/>
    <w:tmpl w:val="F8683A2E"/>
    <w:lvl w:ilvl="0" w:tplc="267839BA">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6"/>
  </w:num>
  <w:num w:numId="7">
    <w:abstractNumId w:val="2"/>
  </w:num>
  <w:num w:numId="8">
    <w:abstractNumId w:val="0"/>
  </w:num>
  <w:num w:numId="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A"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5C7A"/>
    <w:rsid w:val="00005FBB"/>
    <w:rsid w:val="0000694C"/>
    <w:rsid w:val="00010966"/>
    <w:rsid w:val="000114D9"/>
    <w:rsid w:val="00011E87"/>
    <w:rsid w:val="00013754"/>
    <w:rsid w:val="00013F2D"/>
    <w:rsid w:val="00014A17"/>
    <w:rsid w:val="00015592"/>
    <w:rsid w:val="00015972"/>
    <w:rsid w:val="00015CF3"/>
    <w:rsid w:val="000160AF"/>
    <w:rsid w:val="00017234"/>
    <w:rsid w:val="00020A1E"/>
    <w:rsid w:val="000219B9"/>
    <w:rsid w:val="000226DA"/>
    <w:rsid w:val="0002442F"/>
    <w:rsid w:val="000257FE"/>
    <w:rsid w:val="000268A4"/>
    <w:rsid w:val="00026D8C"/>
    <w:rsid w:val="00026E62"/>
    <w:rsid w:val="00027194"/>
    <w:rsid w:val="000309C8"/>
    <w:rsid w:val="0003157A"/>
    <w:rsid w:val="00031E39"/>
    <w:rsid w:val="00032F81"/>
    <w:rsid w:val="00033018"/>
    <w:rsid w:val="00033F0F"/>
    <w:rsid w:val="00034FB8"/>
    <w:rsid w:val="00036187"/>
    <w:rsid w:val="000372AE"/>
    <w:rsid w:val="00037F34"/>
    <w:rsid w:val="00041813"/>
    <w:rsid w:val="00042399"/>
    <w:rsid w:val="00042A58"/>
    <w:rsid w:val="00042AAF"/>
    <w:rsid w:val="00044352"/>
    <w:rsid w:val="000444BA"/>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B08"/>
    <w:rsid w:val="000701C4"/>
    <w:rsid w:val="0007111F"/>
    <w:rsid w:val="00071261"/>
    <w:rsid w:val="000718AA"/>
    <w:rsid w:val="000725BA"/>
    <w:rsid w:val="000727AA"/>
    <w:rsid w:val="00072F13"/>
    <w:rsid w:val="00075DB0"/>
    <w:rsid w:val="00075E39"/>
    <w:rsid w:val="00076523"/>
    <w:rsid w:val="00077E47"/>
    <w:rsid w:val="00080306"/>
    <w:rsid w:val="000807E3"/>
    <w:rsid w:val="0008102D"/>
    <w:rsid w:val="00081524"/>
    <w:rsid w:val="000819CB"/>
    <w:rsid w:val="00083287"/>
    <w:rsid w:val="00083D48"/>
    <w:rsid w:val="00084BD7"/>
    <w:rsid w:val="00087FDC"/>
    <w:rsid w:val="00092420"/>
    <w:rsid w:val="00092785"/>
    <w:rsid w:val="00093946"/>
    <w:rsid w:val="000944AE"/>
    <w:rsid w:val="0009451B"/>
    <w:rsid w:val="0009572B"/>
    <w:rsid w:val="000967F6"/>
    <w:rsid w:val="00096EDA"/>
    <w:rsid w:val="000A0353"/>
    <w:rsid w:val="000A0964"/>
    <w:rsid w:val="000A0E03"/>
    <w:rsid w:val="000A17B1"/>
    <w:rsid w:val="000A2791"/>
    <w:rsid w:val="000A28B3"/>
    <w:rsid w:val="000A321A"/>
    <w:rsid w:val="000A5994"/>
    <w:rsid w:val="000A6279"/>
    <w:rsid w:val="000A6BD3"/>
    <w:rsid w:val="000A7AFB"/>
    <w:rsid w:val="000A7B5C"/>
    <w:rsid w:val="000B2A6A"/>
    <w:rsid w:val="000B2F7A"/>
    <w:rsid w:val="000B31D9"/>
    <w:rsid w:val="000B3F94"/>
    <w:rsid w:val="000B4839"/>
    <w:rsid w:val="000B4961"/>
    <w:rsid w:val="000B7251"/>
    <w:rsid w:val="000B77BD"/>
    <w:rsid w:val="000C073E"/>
    <w:rsid w:val="000C08AA"/>
    <w:rsid w:val="000C10F9"/>
    <w:rsid w:val="000C2046"/>
    <w:rsid w:val="000C3029"/>
    <w:rsid w:val="000C31C4"/>
    <w:rsid w:val="000C3A40"/>
    <w:rsid w:val="000C4157"/>
    <w:rsid w:val="000C56EF"/>
    <w:rsid w:val="000C5A26"/>
    <w:rsid w:val="000C683D"/>
    <w:rsid w:val="000C6C13"/>
    <w:rsid w:val="000D03A5"/>
    <w:rsid w:val="000D0C0F"/>
    <w:rsid w:val="000D13E4"/>
    <w:rsid w:val="000D1F0A"/>
    <w:rsid w:val="000D4647"/>
    <w:rsid w:val="000D522E"/>
    <w:rsid w:val="000D59DC"/>
    <w:rsid w:val="000D686C"/>
    <w:rsid w:val="000D71FB"/>
    <w:rsid w:val="000E0026"/>
    <w:rsid w:val="000E0596"/>
    <w:rsid w:val="000E0AC9"/>
    <w:rsid w:val="000E1B9C"/>
    <w:rsid w:val="000E7A98"/>
    <w:rsid w:val="000F130C"/>
    <w:rsid w:val="000F1DD2"/>
    <w:rsid w:val="000F241C"/>
    <w:rsid w:val="000F2747"/>
    <w:rsid w:val="000F328A"/>
    <w:rsid w:val="000F32AA"/>
    <w:rsid w:val="000F3564"/>
    <w:rsid w:val="000F4DEE"/>
    <w:rsid w:val="000F6152"/>
    <w:rsid w:val="000F7259"/>
    <w:rsid w:val="000F7904"/>
    <w:rsid w:val="000F7BA6"/>
    <w:rsid w:val="00104D80"/>
    <w:rsid w:val="001050FA"/>
    <w:rsid w:val="00105B9D"/>
    <w:rsid w:val="00111DB6"/>
    <w:rsid w:val="00112F89"/>
    <w:rsid w:val="00113E83"/>
    <w:rsid w:val="001169F0"/>
    <w:rsid w:val="00116D9C"/>
    <w:rsid w:val="00116DF6"/>
    <w:rsid w:val="00117213"/>
    <w:rsid w:val="00117B32"/>
    <w:rsid w:val="0012085C"/>
    <w:rsid w:val="00121C39"/>
    <w:rsid w:val="0012640C"/>
    <w:rsid w:val="001272DB"/>
    <w:rsid w:val="00127D7B"/>
    <w:rsid w:val="00131C9A"/>
    <w:rsid w:val="00132332"/>
    <w:rsid w:val="001329E7"/>
    <w:rsid w:val="00132B05"/>
    <w:rsid w:val="00132C47"/>
    <w:rsid w:val="0013390A"/>
    <w:rsid w:val="0013553E"/>
    <w:rsid w:val="001359C0"/>
    <w:rsid w:val="00135F3C"/>
    <w:rsid w:val="00136A62"/>
    <w:rsid w:val="00136C16"/>
    <w:rsid w:val="00136E94"/>
    <w:rsid w:val="00140282"/>
    <w:rsid w:val="00143BA1"/>
    <w:rsid w:val="0014436B"/>
    <w:rsid w:val="00144F6E"/>
    <w:rsid w:val="00145F01"/>
    <w:rsid w:val="0014753A"/>
    <w:rsid w:val="00147A11"/>
    <w:rsid w:val="00147BA2"/>
    <w:rsid w:val="001504BC"/>
    <w:rsid w:val="00150E8F"/>
    <w:rsid w:val="00151D03"/>
    <w:rsid w:val="00152489"/>
    <w:rsid w:val="00153062"/>
    <w:rsid w:val="00153739"/>
    <w:rsid w:val="00154DBE"/>
    <w:rsid w:val="001551F5"/>
    <w:rsid w:val="00155EAF"/>
    <w:rsid w:val="00160127"/>
    <w:rsid w:val="00162F8F"/>
    <w:rsid w:val="0016358A"/>
    <w:rsid w:val="0016430A"/>
    <w:rsid w:val="001659D8"/>
    <w:rsid w:val="00167277"/>
    <w:rsid w:val="0016798C"/>
    <w:rsid w:val="00167FF4"/>
    <w:rsid w:val="00170AA0"/>
    <w:rsid w:val="00172601"/>
    <w:rsid w:val="00172FC1"/>
    <w:rsid w:val="0017352C"/>
    <w:rsid w:val="0017394F"/>
    <w:rsid w:val="00174CDB"/>
    <w:rsid w:val="00176D52"/>
    <w:rsid w:val="00180993"/>
    <w:rsid w:val="001809EA"/>
    <w:rsid w:val="00181F5F"/>
    <w:rsid w:val="001820A7"/>
    <w:rsid w:val="001827B7"/>
    <w:rsid w:val="001834C6"/>
    <w:rsid w:val="00183640"/>
    <w:rsid w:val="0018409A"/>
    <w:rsid w:val="00184F84"/>
    <w:rsid w:val="00186380"/>
    <w:rsid w:val="00186DED"/>
    <w:rsid w:val="001871C9"/>
    <w:rsid w:val="0019033D"/>
    <w:rsid w:val="0019066D"/>
    <w:rsid w:val="00191BDD"/>
    <w:rsid w:val="0019222D"/>
    <w:rsid w:val="00192BBE"/>
    <w:rsid w:val="00192F62"/>
    <w:rsid w:val="001946AC"/>
    <w:rsid w:val="0019587E"/>
    <w:rsid w:val="00195B56"/>
    <w:rsid w:val="001964D6"/>
    <w:rsid w:val="00197178"/>
    <w:rsid w:val="0019799F"/>
    <w:rsid w:val="001A1D4B"/>
    <w:rsid w:val="001A294F"/>
    <w:rsid w:val="001A5224"/>
    <w:rsid w:val="001A7008"/>
    <w:rsid w:val="001A7792"/>
    <w:rsid w:val="001A7DAC"/>
    <w:rsid w:val="001A7F99"/>
    <w:rsid w:val="001B1CBD"/>
    <w:rsid w:val="001B2224"/>
    <w:rsid w:val="001B290F"/>
    <w:rsid w:val="001B2F63"/>
    <w:rsid w:val="001B355F"/>
    <w:rsid w:val="001B50B7"/>
    <w:rsid w:val="001B5D26"/>
    <w:rsid w:val="001B6D4A"/>
    <w:rsid w:val="001C016A"/>
    <w:rsid w:val="001C0948"/>
    <w:rsid w:val="001C1190"/>
    <w:rsid w:val="001C1B7A"/>
    <w:rsid w:val="001C27AF"/>
    <w:rsid w:val="001C2FFA"/>
    <w:rsid w:val="001C59A9"/>
    <w:rsid w:val="001C601F"/>
    <w:rsid w:val="001D0454"/>
    <w:rsid w:val="001D0F21"/>
    <w:rsid w:val="001D143F"/>
    <w:rsid w:val="001D1B84"/>
    <w:rsid w:val="001D3A07"/>
    <w:rsid w:val="001D4EB1"/>
    <w:rsid w:val="001D4F49"/>
    <w:rsid w:val="001D5426"/>
    <w:rsid w:val="001D5518"/>
    <w:rsid w:val="001D69F5"/>
    <w:rsid w:val="001D6A45"/>
    <w:rsid w:val="001D7A77"/>
    <w:rsid w:val="001D7E1E"/>
    <w:rsid w:val="001D7E6B"/>
    <w:rsid w:val="001E00D8"/>
    <w:rsid w:val="001E0220"/>
    <w:rsid w:val="001E1734"/>
    <w:rsid w:val="001E1DC3"/>
    <w:rsid w:val="001E49C3"/>
    <w:rsid w:val="001E556D"/>
    <w:rsid w:val="001E5632"/>
    <w:rsid w:val="001E65CF"/>
    <w:rsid w:val="001E6729"/>
    <w:rsid w:val="001F05BD"/>
    <w:rsid w:val="001F0740"/>
    <w:rsid w:val="001F424F"/>
    <w:rsid w:val="001F5C80"/>
    <w:rsid w:val="001F75AC"/>
    <w:rsid w:val="001F7B7D"/>
    <w:rsid w:val="002016E3"/>
    <w:rsid w:val="00201CFD"/>
    <w:rsid w:val="00202165"/>
    <w:rsid w:val="00202475"/>
    <w:rsid w:val="0020260C"/>
    <w:rsid w:val="0020293B"/>
    <w:rsid w:val="002046A4"/>
    <w:rsid w:val="00204E27"/>
    <w:rsid w:val="00206151"/>
    <w:rsid w:val="00206483"/>
    <w:rsid w:val="00207726"/>
    <w:rsid w:val="00207BE9"/>
    <w:rsid w:val="00211105"/>
    <w:rsid w:val="002116FC"/>
    <w:rsid w:val="00211BAA"/>
    <w:rsid w:val="00211F03"/>
    <w:rsid w:val="002120CE"/>
    <w:rsid w:val="0021335E"/>
    <w:rsid w:val="00213AC1"/>
    <w:rsid w:val="002174C1"/>
    <w:rsid w:val="00220A8B"/>
    <w:rsid w:val="00220F60"/>
    <w:rsid w:val="002222A1"/>
    <w:rsid w:val="00222CBA"/>
    <w:rsid w:val="002236B1"/>
    <w:rsid w:val="002244A8"/>
    <w:rsid w:val="00224973"/>
    <w:rsid w:val="002256D6"/>
    <w:rsid w:val="002257C4"/>
    <w:rsid w:val="00225BFD"/>
    <w:rsid w:val="00225DEE"/>
    <w:rsid w:val="002264A4"/>
    <w:rsid w:val="00226FF8"/>
    <w:rsid w:val="00230B86"/>
    <w:rsid w:val="002310B9"/>
    <w:rsid w:val="00232CB7"/>
    <w:rsid w:val="00232FA9"/>
    <w:rsid w:val="002346C8"/>
    <w:rsid w:val="00236CD5"/>
    <w:rsid w:val="00236FD1"/>
    <w:rsid w:val="00241239"/>
    <w:rsid w:val="00243694"/>
    <w:rsid w:val="002439D0"/>
    <w:rsid w:val="00243DEC"/>
    <w:rsid w:val="00243EB2"/>
    <w:rsid w:val="00243FFA"/>
    <w:rsid w:val="002441F5"/>
    <w:rsid w:val="00246F25"/>
    <w:rsid w:val="00247816"/>
    <w:rsid w:val="00250098"/>
    <w:rsid w:val="00250F0F"/>
    <w:rsid w:val="00251631"/>
    <w:rsid w:val="00251BE1"/>
    <w:rsid w:val="002522B0"/>
    <w:rsid w:val="00254360"/>
    <w:rsid w:val="0025486A"/>
    <w:rsid w:val="00254E7C"/>
    <w:rsid w:val="00255435"/>
    <w:rsid w:val="002603B4"/>
    <w:rsid w:val="00261807"/>
    <w:rsid w:val="00262937"/>
    <w:rsid w:val="0026385E"/>
    <w:rsid w:val="00263910"/>
    <w:rsid w:val="00264FA3"/>
    <w:rsid w:val="002667E2"/>
    <w:rsid w:val="00266FFD"/>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291D"/>
    <w:rsid w:val="002A32F1"/>
    <w:rsid w:val="002A6A2B"/>
    <w:rsid w:val="002A6B2D"/>
    <w:rsid w:val="002A6F2F"/>
    <w:rsid w:val="002A76D0"/>
    <w:rsid w:val="002A7896"/>
    <w:rsid w:val="002B1276"/>
    <w:rsid w:val="002B2C73"/>
    <w:rsid w:val="002B2F0D"/>
    <w:rsid w:val="002B2F53"/>
    <w:rsid w:val="002B30F7"/>
    <w:rsid w:val="002B39EE"/>
    <w:rsid w:val="002B41E8"/>
    <w:rsid w:val="002B5119"/>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B1B"/>
    <w:rsid w:val="002D1E9D"/>
    <w:rsid w:val="002D2A27"/>
    <w:rsid w:val="002D346E"/>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3315"/>
    <w:rsid w:val="002F4374"/>
    <w:rsid w:val="002F495C"/>
    <w:rsid w:val="002F4975"/>
    <w:rsid w:val="002F4B48"/>
    <w:rsid w:val="002F611C"/>
    <w:rsid w:val="003007CF"/>
    <w:rsid w:val="00300B76"/>
    <w:rsid w:val="003028B5"/>
    <w:rsid w:val="00302FB0"/>
    <w:rsid w:val="00303EC4"/>
    <w:rsid w:val="00304937"/>
    <w:rsid w:val="00305428"/>
    <w:rsid w:val="003069DD"/>
    <w:rsid w:val="00307125"/>
    <w:rsid w:val="00307744"/>
    <w:rsid w:val="00307F88"/>
    <w:rsid w:val="003107BB"/>
    <w:rsid w:val="00311338"/>
    <w:rsid w:val="0031377B"/>
    <w:rsid w:val="003147A5"/>
    <w:rsid w:val="0031531D"/>
    <w:rsid w:val="00315BC8"/>
    <w:rsid w:val="003160BA"/>
    <w:rsid w:val="003207E2"/>
    <w:rsid w:val="00320F2C"/>
    <w:rsid w:val="00321B9D"/>
    <w:rsid w:val="003233FE"/>
    <w:rsid w:val="003234A1"/>
    <w:rsid w:val="003236FD"/>
    <w:rsid w:val="003244F2"/>
    <w:rsid w:val="00324553"/>
    <w:rsid w:val="003249CC"/>
    <w:rsid w:val="00324B28"/>
    <w:rsid w:val="00325278"/>
    <w:rsid w:val="00326D81"/>
    <w:rsid w:val="00326DDF"/>
    <w:rsid w:val="00330182"/>
    <w:rsid w:val="00333356"/>
    <w:rsid w:val="00333ECC"/>
    <w:rsid w:val="0033762E"/>
    <w:rsid w:val="00340309"/>
    <w:rsid w:val="00340387"/>
    <w:rsid w:val="0034107E"/>
    <w:rsid w:val="00341271"/>
    <w:rsid w:val="00342395"/>
    <w:rsid w:val="003436BB"/>
    <w:rsid w:val="00344006"/>
    <w:rsid w:val="00344129"/>
    <w:rsid w:val="00344600"/>
    <w:rsid w:val="00345371"/>
    <w:rsid w:val="0034622D"/>
    <w:rsid w:val="0035068B"/>
    <w:rsid w:val="003510B7"/>
    <w:rsid w:val="00351C64"/>
    <w:rsid w:val="003528EB"/>
    <w:rsid w:val="00352D11"/>
    <w:rsid w:val="00353458"/>
    <w:rsid w:val="003554FE"/>
    <w:rsid w:val="0036046B"/>
    <w:rsid w:val="00360F27"/>
    <w:rsid w:val="0036201F"/>
    <w:rsid w:val="003624C4"/>
    <w:rsid w:val="00363C4E"/>
    <w:rsid w:val="00363EB9"/>
    <w:rsid w:val="00370B94"/>
    <w:rsid w:val="00371493"/>
    <w:rsid w:val="00371B4D"/>
    <w:rsid w:val="00372037"/>
    <w:rsid w:val="00372170"/>
    <w:rsid w:val="0037303B"/>
    <w:rsid w:val="003755E0"/>
    <w:rsid w:val="003772C4"/>
    <w:rsid w:val="003777E3"/>
    <w:rsid w:val="003801DB"/>
    <w:rsid w:val="003822A0"/>
    <w:rsid w:val="003822D8"/>
    <w:rsid w:val="003822ED"/>
    <w:rsid w:val="0038235D"/>
    <w:rsid w:val="003839AA"/>
    <w:rsid w:val="00384BC9"/>
    <w:rsid w:val="00384F87"/>
    <w:rsid w:val="00386853"/>
    <w:rsid w:val="00386F3A"/>
    <w:rsid w:val="00391C84"/>
    <w:rsid w:val="00391FFE"/>
    <w:rsid w:val="00393BA2"/>
    <w:rsid w:val="003942C1"/>
    <w:rsid w:val="003946BE"/>
    <w:rsid w:val="00395956"/>
    <w:rsid w:val="00395E79"/>
    <w:rsid w:val="00397A7C"/>
    <w:rsid w:val="003A0DC3"/>
    <w:rsid w:val="003A10A2"/>
    <w:rsid w:val="003A2B02"/>
    <w:rsid w:val="003A3E8B"/>
    <w:rsid w:val="003A609F"/>
    <w:rsid w:val="003A6991"/>
    <w:rsid w:val="003B20B5"/>
    <w:rsid w:val="003B3EBA"/>
    <w:rsid w:val="003B4D3A"/>
    <w:rsid w:val="003B4F30"/>
    <w:rsid w:val="003B59FA"/>
    <w:rsid w:val="003C0824"/>
    <w:rsid w:val="003C08BF"/>
    <w:rsid w:val="003C2981"/>
    <w:rsid w:val="003C4D9C"/>
    <w:rsid w:val="003C5CC9"/>
    <w:rsid w:val="003C61F9"/>
    <w:rsid w:val="003C70CF"/>
    <w:rsid w:val="003C7671"/>
    <w:rsid w:val="003D0412"/>
    <w:rsid w:val="003D074C"/>
    <w:rsid w:val="003D0FEC"/>
    <w:rsid w:val="003D1500"/>
    <w:rsid w:val="003D1CC9"/>
    <w:rsid w:val="003D2C1F"/>
    <w:rsid w:val="003D2D12"/>
    <w:rsid w:val="003D372B"/>
    <w:rsid w:val="003D4A4E"/>
    <w:rsid w:val="003D5051"/>
    <w:rsid w:val="003D5161"/>
    <w:rsid w:val="003D54C1"/>
    <w:rsid w:val="003D5609"/>
    <w:rsid w:val="003E0041"/>
    <w:rsid w:val="003E0728"/>
    <w:rsid w:val="003E3DCD"/>
    <w:rsid w:val="003E457A"/>
    <w:rsid w:val="003E473F"/>
    <w:rsid w:val="003E6406"/>
    <w:rsid w:val="003E73F1"/>
    <w:rsid w:val="003E7DA8"/>
    <w:rsid w:val="003F0D12"/>
    <w:rsid w:val="003F0F68"/>
    <w:rsid w:val="003F1752"/>
    <w:rsid w:val="003F2334"/>
    <w:rsid w:val="003F2BA1"/>
    <w:rsid w:val="003F453D"/>
    <w:rsid w:val="003F4F7E"/>
    <w:rsid w:val="003F5774"/>
    <w:rsid w:val="003F5CF4"/>
    <w:rsid w:val="00400B5C"/>
    <w:rsid w:val="00400C13"/>
    <w:rsid w:val="00401506"/>
    <w:rsid w:val="00401BFA"/>
    <w:rsid w:val="00404B1F"/>
    <w:rsid w:val="00405590"/>
    <w:rsid w:val="00406FAB"/>
    <w:rsid w:val="0041180E"/>
    <w:rsid w:val="00412E44"/>
    <w:rsid w:val="00414165"/>
    <w:rsid w:val="00414EA7"/>
    <w:rsid w:val="004153D5"/>
    <w:rsid w:val="004158F9"/>
    <w:rsid w:val="00416D90"/>
    <w:rsid w:val="00417F9A"/>
    <w:rsid w:val="00420FF5"/>
    <w:rsid w:val="0042153F"/>
    <w:rsid w:val="004227B7"/>
    <w:rsid w:val="00422E00"/>
    <w:rsid w:val="004239F5"/>
    <w:rsid w:val="00424132"/>
    <w:rsid w:val="004251A9"/>
    <w:rsid w:val="004257C6"/>
    <w:rsid w:val="0042595D"/>
    <w:rsid w:val="004305A3"/>
    <w:rsid w:val="00431696"/>
    <w:rsid w:val="00431D45"/>
    <w:rsid w:val="004326E1"/>
    <w:rsid w:val="004338C6"/>
    <w:rsid w:val="004346B1"/>
    <w:rsid w:val="00435696"/>
    <w:rsid w:val="00435C40"/>
    <w:rsid w:val="00436B17"/>
    <w:rsid w:val="00436C93"/>
    <w:rsid w:val="00436E20"/>
    <w:rsid w:val="004377AC"/>
    <w:rsid w:val="00440AFC"/>
    <w:rsid w:val="00441129"/>
    <w:rsid w:val="00441584"/>
    <w:rsid w:val="004419B3"/>
    <w:rsid w:val="00442A1A"/>
    <w:rsid w:val="00442D74"/>
    <w:rsid w:val="0044461D"/>
    <w:rsid w:val="00444D54"/>
    <w:rsid w:val="00444E6C"/>
    <w:rsid w:val="00445875"/>
    <w:rsid w:val="00447993"/>
    <w:rsid w:val="00447E61"/>
    <w:rsid w:val="0045180F"/>
    <w:rsid w:val="00451D3B"/>
    <w:rsid w:val="00452BEB"/>
    <w:rsid w:val="00454126"/>
    <w:rsid w:val="00454C54"/>
    <w:rsid w:val="00456804"/>
    <w:rsid w:val="00456DC6"/>
    <w:rsid w:val="0045778D"/>
    <w:rsid w:val="004604CB"/>
    <w:rsid w:val="00463F11"/>
    <w:rsid w:val="00465660"/>
    <w:rsid w:val="0046608D"/>
    <w:rsid w:val="00466237"/>
    <w:rsid w:val="00466989"/>
    <w:rsid w:val="00466B3A"/>
    <w:rsid w:val="004679B7"/>
    <w:rsid w:val="00467F6A"/>
    <w:rsid w:val="00467FEC"/>
    <w:rsid w:val="0047029A"/>
    <w:rsid w:val="00471841"/>
    <w:rsid w:val="00472527"/>
    <w:rsid w:val="00473B77"/>
    <w:rsid w:val="00473F29"/>
    <w:rsid w:val="004741B9"/>
    <w:rsid w:val="00475E6D"/>
    <w:rsid w:val="00476ABD"/>
    <w:rsid w:val="00476B0B"/>
    <w:rsid w:val="00477188"/>
    <w:rsid w:val="0047748B"/>
    <w:rsid w:val="004803D8"/>
    <w:rsid w:val="00483048"/>
    <w:rsid w:val="004841BD"/>
    <w:rsid w:val="004847E0"/>
    <w:rsid w:val="0048537B"/>
    <w:rsid w:val="004858EF"/>
    <w:rsid w:val="00487294"/>
    <w:rsid w:val="00487C39"/>
    <w:rsid w:val="00490A10"/>
    <w:rsid w:val="00490E90"/>
    <w:rsid w:val="00493AA9"/>
    <w:rsid w:val="004948A7"/>
    <w:rsid w:val="00494DC4"/>
    <w:rsid w:val="004955CE"/>
    <w:rsid w:val="00496281"/>
    <w:rsid w:val="004A1B8F"/>
    <w:rsid w:val="004A379B"/>
    <w:rsid w:val="004A3C84"/>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C010B"/>
    <w:rsid w:val="004C0B6A"/>
    <w:rsid w:val="004C0D43"/>
    <w:rsid w:val="004C13A9"/>
    <w:rsid w:val="004C279E"/>
    <w:rsid w:val="004C28E9"/>
    <w:rsid w:val="004C3A0E"/>
    <w:rsid w:val="004C45BA"/>
    <w:rsid w:val="004C4F51"/>
    <w:rsid w:val="004C4FDD"/>
    <w:rsid w:val="004C6119"/>
    <w:rsid w:val="004C6660"/>
    <w:rsid w:val="004C75A2"/>
    <w:rsid w:val="004D021B"/>
    <w:rsid w:val="004D0652"/>
    <w:rsid w:val="004D199C"/>
    <w:rsid w:val="004D1F8B"/>
    <w:rsid w:val="004D2165"/>
    <w:rsid w:val="004D2C8F"/>
    <w:rsid w:val="004D2D9A"/>
    <w:rsid w:val="004D36FD"/>
    <w:rsid w:val="004D3DEF"/>
    <w:rsid w:val="004D445A"/>
    <w:rsid w:val="004D497A"/>
    <w:rsid w:val="004D5664"/>
    <w:rsid w:val="004D5D37"/>
    <w:rsid w:val="004D68EA"/>
    <w:rsid w:val="004D75FB"/>
    <w:rsid w:val="004D7A5C"/>
    <w:rsid w:val="004E1CB0"/>
    <w:rsid w:val="004E350E"/>
    <w:rsid w:val="004E4760"/>
    <w:rsid w:val="004E632A"/>
    <w:rsid w:val="004E636B"/>
    <w:rsid w:val="004E67BF"/>
    <w:rsid w:val="004E6F5F"/>
    <w:rsid w:val="004E7FC1"/>
    <w:rsid w:val="004E7FE4"/>
    <w:rsid w:val="004F0146"/>
    <w:rsid w:val="004F19E1"/>
    <w:rsid w:val="004F2CC2"/>
    <w:rsid w:val="004F2FD5"/>
    <w:rsid w:val="004F318B"/>
    <w:rsid w:val="004F33EE"/>
    <w:rsid w:val="004F4F20"/>
    <w:rsid w:val="004F5D93"/>
    <w:rsid w:val="004F6A99"/>
    <w:rsid w:val="004F74A6"/>
    <w:rsid w:val="00500181"/>
    <w:rsid w:val="005004C0"/>
    <w:rsid w:val="00500DDE"/>
    <w:rsid w:val="00501352"/>
    <w:rsid w:val="00503133"/>
    <w:rsid w:val="0050530E"/>
    <w:rsid w:val="00505D1B"/>
    <w:rsid w:val="005062FF"/>
    <w:rsid w:val="005065F1"/>
    <w:rsid w:val="00506B69"/>
    <w:rsid w:val="005101CC"/>
    <w:rsid w:val="00511D2D"/>
    <w:rsid w:val="005120E2"/>
    <w:rsid w:val="0051210B"/>
    <w:rsid w:val="00512239"/>
    <w:rsid w:val="0051290C"/>
    <w:rsid w:val="0051315C"/>
    <w:rsid w:val="00514495"/>
    <w:rsid w:val="00517BD0"/>
    <w:rsid w:val="005208EE"/>
    <w:rsid w:val="00520B6E"/>
    <w:rsid w:val="00520DBE"/>
    <w:rsid w:val="005219F9"/>
    <w:rsid w:val="005225C1"/>
    <w:rsid w:val="00524D40"/>
    <w:rsid w:val="0052508A"/>
    <w:rsid w:val="00525D18"/>
    <w:rsid w:val="00526997"/>
    <w:rsid w:val="00526A21"/>
    <w:rsid w:val="00527454"/>
    <w:rsid w:val="00527865"/>
    <w:rsid w:val="00530CA4"/>
    <w:rsid w:val="00530D32"/>
    <w:rsid w:val="00530F10"/>
    <w:rsid w:val="00531858"/>
    <w:rsid w:val="00531898"/>
    <w:rsid w:val="00531BA4"/>
    <w:rsid w:val="0053237B"/>
    <w:rsid w:val="00532CC4"/>
    <w:rsid w:val="005340D0"/>
    <w:rsid w:val="005368EC"/>
    <w:rsid w:val="0053787D"/>
    <w:rsid w:val="00540580"/>
    <w:rsid w:val="00541BF6"/>
    <w:rsid w:val="00541D99"/>
    <w:rsid w:val="005425E0"/>
    <w:rsid w:val="00543F7D"/>
    <w:rsid w:val="00544FEB"/>
    <w:rsid w:val="0054534A"/>
    <w:rsid w:val="00545EE5"/>
    <w:rsid w:val="00546313"/>
    <w:rsid w:val="00546341"/>
    <w:rsid w:val="00546720"/>
    <w:rsid w:val="005470A8"/>
    <w:rsid w:val="0054772A"/>
    <w:rsid w:val="00550345"/>
    <w:rsid w:val="00551005"/>
    <w:rsid w:val="00551CBC"/>
    <w:rsid w:val="00552A04"/>
    <w:rsid w:val="0055396B"/>
    <w:rsid w:val="00553EE3"/>
    <w:rsid w:val="00554564"/>
    <w:rsid w:val="00555C47"/>
    <w:rsid w:val="00556B2E"/>
    <w:rsid w:val="00556C93"/>
    <w:rsid w:val="00557648"/>
    <w:rsid w:val="0056027E"/>
    <w:rsid w:val="00561C96"/>
    <w:rsid w:val="00561DC2"/>
    <w:rsid w:val="00563084"/>
    <w:rsid w:val="0056329E"/>
    <w:rsid w:val="005637A3"/>
    <w:rsid w:val="00563854"/>
    <w:rsid w:val="005638CE"/>
    <w:rsid w:val="005656E4"/>
    <w:rsid w:val="00571B48"/>
    <w:rsid w:val="00571B87"/>
    <w:rsid w:val="005722C4"/>
    <w:rsid w:val="00572514"/>
    <w:rsid w:val="005740D0"/>
    <w:rsid w:val="00574180"/>
    <w:rsid w:val="00574EDE"/>
    <w:rsid w:val="00575245"/>
    <w:rsid w:val="00576392"/>
    <w:rsid w:val="00576581"/>
    <w:rsid w:val="00576A29"/>
    <w:rsid w:val="00577115"/>
    <w:rsid w:val="00577E2D"/>
    <w:rsid w:val="005801A4"/>
    <w:rsid w:val="00580BB5"/>
    <w:rsid w:val="00580CF2"/>
    <w:rsid w:val="00583174"/>
    <w:rsid w:val="00583279"/>
    <w:rsid w:val="00583B93"/>
    <w:rsid w:val="00583CBE"/>
    <w:rsid w:val="005853A0"/>
    <w:rsid w:val="005857AD"/>
    <w:rsid w:val="00585DED"/>
    <w:rsid w:val="00586243"/>
    <w:rsid w:val="005868FA"/>
    <w:rsid w:val="00587B90"/>
    <w:rsid w:val="00590CE7"/>
    <w:rsid w:val="00592BD3"/>
    <w:rsid w:val="00592E34"/>
    <w:rsid w:val="00594B0E"/>
    <w:rsid w:val="00595192"/>
    <w:rsid w:val="00596D54"/>
    <w:rsid w:val="00596FE6"/>
    <w:rsid w:val="005A09E2"/>
    <w:rsid w:val="005A10EB"/>
    <w:rsid w:val="005A20F2"/>
    <w:rsid w:val="005A2E77"/>
    <w:rsid w:val="005A390F"/>
    <w:rsid w:val="005A5E87"/>
    <w:rsid w:val="005A7625"/>
    <w:rsid w:val="005A7B96"/>
    <w:rsid w:val="005A7FE8"/>
    <w:rsid w:val="005B0912"/>
    <w:rsid w:val="005B10E3"/>
    <w:rsid w:val="005B148C"/>
    <w:rsid w:val="005B1D1E"/>
    <w:rsid w:val="005B2EB8"/>
    <w:rsid w:val="005B32E8"/>
    <w:rsid w:val="005B5D8F"/>
    <w:rsid w:val="005B6972"/>
    <w:rsid w:val="005C106D"/>
    <w:rsid w:val="005C3B1D"/>
    <w:rsid w:val="005C4BCA"/>
    <w:rsid w:val="005C527C"/>
    <w:rsid w:val="005C727A"/>
    <w:rsid w:val="005C75F4"/>
    <w:rsid w:val="005C7A7B"/>
    <w:rsid w:val="005C7DED"/>
    <w:rsid w:val="005D26EA"/>
    <w:rsid w:val="005D3557"/>
    <w:rsid w:val="005D392A"/>
    <w:rsid w:val="005D47AB"/>
    <w:rsid w:val="005D4FC8"/>
    <w:rsid w:val="005D5010"/>
    <w:rsid w:val="005D6787"/>
    <w:rsid w:val="005D6FCD"/>
    <w:rsid w:val="005D7AFF"/>
    <w:rsid w:val="005E02A2"/>
    <w:rsid w:val="005E06AB"/>
    <w:rsid w:val="005E1092"/>
    <w:rsid w:val="005E10AD"/>
    <w:rsid w:val="005E48E3"/>
    <w:rsid w:val="005E4C31"/>
    <w:rsid w:val="005E552D"/>
    <w:rsid w:val="005E6436"/>
    <w:rsid w:val="005E6735"/>
    <w:rsid w:val="005E6E54"/>
    <w:rsid w:val="005E7DE1"/>
    <w:rsid w:val="005F074A"/>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10D47"/>
    <w:rsid w:val="00610EF5"/>
    <w:rsid w:val="00611732"/>
    <w:rsid w:val="006130D1"/>
    <w:rsid w:val="00613FB5"/>
    <w:rsid w:val="0061419F"/>
    <w:rsid w:val="0061571D"/>
    <w:rsid w:val="006158F1"/>
    <w:rsid w:val="0061599A"/>
    <w:rsid w:val="006160DE"/>
    <w:rsid w:val="006178D0"/>
    <w:rsid w:val="00617F32"/>
    <w:rsid w:val="006203C4"/>
    <w:rsid w:val="00620563"/>
    <w:rsid w:val="006217BA"/>
    <w:rsid w:val="006225CC"/>
    <w:rsid w:val="00622BF3"/>
    <w:rsid w:val="00622EAF"/>
    <w:rsid w:val="006242F0"/>
    <w:rsid w:val="0063014C"/>
    <w:rsid w:val="006307ED"/>
    <w:rsid w:val="0063091E"/>
    <w:rsid w:val="00635CD6"/>
    <w:rsid w:val="0063683A"/>
    <w:rsid w:val="00636C61"/>
    <w:rsid w:val="00637074"/>
    <w:rsid w:val="00637450"/>
    <w:rsid w:val="00637B91"/>
    <w:rsid w:val="006412B9"/>
    <w:rsid w:val="00641465"/>
    <w:rsid w:val="006418D6"/>
    <w:rsid w:val="00644EAA"/>
    <w:rsid w:val="00645ABC"/>
    <w:rsid w:val="00647A75"/>
    <w:rsid w:val="00650420"/>
    <w:rsid w:val="00650661"/>
    <w:rsid w:val="006508FE"/>
    <w:rsid w:val="00650B8B"/>
    <w:rsid w:val="00651A69"/>
    <w:rsid w:val="00652AA9"/>
    <w:rsid w:val="006548AA"/>
    <w:rsid w:val="00654DCD"/>
    <w:rsid w:val="00654ECA"/>
    <w:rsid w:val="006557E1"/>
    <w:rsid w:val="00655A95"/>
    <w:rsid w:val="00656399"/>
    <w:rsid w:val="006564D7"/>
    <w:rsid w:val="006567E6"/>
    <w:rsid w:val="006572DA"/>
    <w:rsid w:val="006602A7"/>
    <w:rsid w:val="00661A11"/>
    <w:rsid w:val="00662916"/>
    <w:rsid w:val="00663E3B"/>
    <w:rsid w:val="006653E8"/>
    <w:rsid w:val="00665501"/>
    <w:rsid w:val="00665A86"/>
    <w:rsid w:val="00667059"/>
    <w:rsid w:val="006674AD"/>
    <w:rsid w:val="0066799D"/>
    <w:rsid w:val="00671833"/>
    <w:rsid w:val="00671E07"/>
    <w:rsid w:val="00673976"/>
    <w:rsid w:val="00673B89"/>
    <w:rsid w:val="00673D3C"/>
    <w:rsid w:val="006742CA"/>
    <w:rsid w:val="006744E4"/>
    <w:rsid w:val="0067456B"/>
    <w:rsid w:val="00674D74"/>
    <w:rsid w:val="00675227"/>
    <w:rsid w:val="006753B4"/>
    <w:rsid w:val="00675578"/>
    <w:rsid w:val="00675F0B"/>
    <w:rsid w:val="00680F5C"/>
    <w:rsid w:val="006818DE"/>
    <w:rsid w:val="00681D40"/>
    <w:rsid w:val="006825BE"/>
    <w:rsid w:val="00682678"/>
    <w:rsid w:val="00682C88"/>
    <w:rsid w:val="00684FA6"/>
    <w:rsid w:val="00686A08"/>
    <w:rsid w:val="00686C0A"/>
    <w:rsid w:val="00687C16"/>
    <w:rsid w:val="00691872"/>
    <w:rsid w:val="006922FC"/>
    <w:rsid w:val="00693794"/>
    <w:rsid w:val="00693A39"/>
    <w:rsid w:val="00694173"/>
    <w:rsid w:val="006946B5"/>
    <w:rsid w:val="00695084"/>
    <w:rsid w:val="00696691"/>
    <w:rsid w:val="006973A5"/>
    <w:rsid w:val="00697BFF"/>
    <w:rsid w:val="006A048F"/>
    <w:rsid w:val="006A1400"/>
    <w:rsid w:val="006A2064"/>
    <w:rsid w:val="006A3C37"/>
    <w:rsid w:val="006A3CD6"/>
    <w:rsid w:val="006A44F2"/>
    <w:rsid w:val="006A4908"/>
    <w:rsid w:val="006A4B40"/>
    <w:rsid w:val="006A56C8"/>
    <w:rsid w:val="006A638E"/>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67D"/>
    <w:rsid w:val="006C1A44"/>
    <w:rsid w:val="006C37EB"/>
    <w:rsid w:val="006C3A5B"/>
    <w:rsid w:val="006C3D5B"/>
    <w:rsid w:val="006C63F2"/>
    <w:rsid w:val="006C7159"/>
    <w:rsid w:val="006C786A"/>
    <w:rsid w:val="006D05F9"/>
    <w:rsid w:val="006D2C97"/>
    <w:rsid w:val="006D2E92"/>
    <w:rsid w:val="006D47E0"/>
    <w:rsid w:val="006D5B4E"/>
    <w:rsid w:val="006D6F7E"/>
    <w:rsid w:val="006D7670"/>
    <w:rsid w:val="006D7952"/>
    <w:rsid w:val="006E098C"/>
    <w:rsid w:val="006E16B4"/>
    <w:rsid w:val="006E2F1C"/>
    <w:rsid w:val="006E63D2"/>
    <w:rsid w:val="006E6FC5"/>
    <w:rsid w:val="006E7C43"/>
    <w:rsid w:val="006F12F3"/>
    <w:rsid w:val="006F1EFD"/>
    <w:rsid w:val="006F234F"/>
    <w:rsid w:val="006F5AF2"/>
    <w:rsid w:val="006F64C4"/>
    <w:rsid w:val="006F6C50"/>
    <w:rsid w:val="006F6D91"/>
    <w:rsid w:val="006F71B9"/>
    <w:rsid w:val="006F7871"/>
    <w:rsid w:val="00700766"/>
    <w:rsid w:val="007008A2"/>
    <w:rsid w:val="00700BA8"/>
    <w:rsid w:val="00700C56"/>
    <w:rsid w:val="00700EB8"/>
    <w:rsid w:val="00703565"/>
    <w:rsid w:val="007048E8"/>
    <w:rsid w:val="00705068"/>
    <w:rsid w:val="0070745F"/>
    <w:rsid w:val="00707732"/>
    <w:rsid w:val="007125E5"/>
    <w:rsid w:val="00712DCF"/>
    <w:rsid w:val="007141E6"/>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BC0"/>
    <w:rsid w:val="00726807"/>
    <w:rsid w:val="00726A5F"/>
    <w:rsid w:val="00727518"/>
    <w:rsid w:val="00727F0C"/>
    <w:rsid w:val="00730915"/>
    <w:rsid w:val="00730F8A"/>
    <w:rsid w:val="00731147"/>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0E96"/>
    <w:rsid w:val="0076100E"/>
    <w:rsid w:val="0076373D"/>
    <w:rsid w:val="00765505"/>
    <w:rsid w:val="00765808"/>
    <w:rsid w:val="00766EE6"/>
    <w:rsid w:val="007678FF"/>
    <w:rsid w:val="00767934"/>
    <w:rsid w:val="00767F58"/>
    <w:rsid w:val="0077018E"/>
    <w:rsid w:val="00770ACF"/>
    <w:rsid w:val="00770B1A"/>
    <w:rsid w:val="00771014"/>
    <w:rsid w:val="0077215F"/>
    <w:rsid w:val="00772279"/>
    <w:rsid w:val="007736AF"/>
    <w:rsid w:val="00773AD4"/>
    <w:rsid w:val="007745AD"/>
    <w:rsid w:val="0077480E"/>
    <w:rsid w:val="00775C34"/>
    <w:rsid w:val="00775F9A"/>
    <w:rsid w:val="0077626A"/>
    <w:rsid w:val="00776738"/>
    <w:rsid w:val="0077700E"/>
    <w:rsid w:val="0077714D"/>
    <w:rsid w:val="00777F46"/>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262A"/>
    <w:rsid w:val="007A4D26"/>
    <w:rsid w:val="007A68A7"/>
    <w:rsid w:val="007A7AA1"/>
    <w:rsid w:val="007A7DA5"/>
    <w:rsid w:val="007B0558"/>
    <w:rsid w:val="007B1A98"/>
    <w:rsid w:val="007B1EE9"/>
    <w:rsid w:val="007B3188"/>
    <w:rsid w:val="007B334F"/>
    <w:rsid w:val="007B3C38"/>
    <w:rsid w:val="007B40C1"/>
    <w:rsid w:val="007B420C"/>
    <w:rsid w:val="007B5A12"/>
    <w:rsid w:val="007B699D"/>
    <w:rsid w:val="007B7F0C"/>
    <w:rsid w:val="007C0233"/>
    <w:rsid w:val="007C061A"/>
    <w:rsid w:val="007C3C3C"/>
    <w:rsid w:val="007C3E3A"/>
    <w:rsid w:val="007C406D"/>
    <w:rsid w:val="007C4653"/>
    <w:rsid w:val="007C483F"/>
    <w:rsid w:val="007C4C43"/>
    <w:rsid w:val="007C51A2"/>
    <w:rsid w:val="007C5C25"/>
    <w:rsid w:val="007C6032"/>
    <w:rsid w:val="007C625A"/>
    <w:rsid w:val="007C728B"/>
    <w:rsid w:val="007C7633"/>
    <w:rsid w:val="007D0D5F"/>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3934"/>
    <w:rsid w:val="007F46F1"/>
    <w:rsid w:val="007F51B9"/>
    <w:rsid w:val="007F634A"/>
    <w:rsid w:val="0080036F"/>
    <w:rsid w:val="0080049F"/>
    <w:rsid w:val="00800DE0"/>
    <w:rsid w:val="00801762"/>
    <w:rsid w:val="00802752"/>
    <w:rsid w:val="00803652"/>
    <w:rsid w:val="00804260"/>
    <w:rsid w:val="008056C4"/>
    <w:rsid w:val="00805A57"/>
    <w:rsid w:val="0080609F"/>
    <w:rsid w:val="008120C6"/>
    <w:rsid w:val="008138D1"/>
    <w:rsid w:val="008148D4"/>
    <w:rsid w:val="008156C8"/>
    <w:rsid w:val="00815DD5"/>
    <w:rsid w:val="0081759E"/>
    <w:rsid w:val="008179D9"/>
    <w:rsid w:val="00821493"/>
    <w:rsid w:val="00821D3C"/>
    <w:rsid w:val="00823814"/>
    <w:rsid w:val="00823CEF"/>
    <w:rsid w:val="00824543"/>
    <w:rsid w:val="00824F6E"/>
    <w:rsid w:val="008254BF"/>
    <w:rsid w:val="008254C1"/>
    <w:rsid w:val="0082571A"/>
    <w:rsid w:val="00827CB2"/>
    <w:rsid w:val="0083088A"/>
    <w:rsid w:val="008308E4"/>
    <w:rsid w:val="00830A6A"/>
    <w:rsid w:val="0083200F"/>
    <w:rsid w:val="0083303F"/>
    <w:rsid w:val="00833C93"/>
    <w:rsid w:val="00834EE7"/>
    <w:rsid w:val="008403D6"/>
    <w:rsid w:val="008403E5"/>
    <w:rsid w:val="00841083"/>
    <w:rsid w:val="0084127F"/>
    <w:rsid w:val="00841D7A"/>
    <w:rsid w:val="00843247"/>
    <w:rsid w:val="00843C21"/>
    <w:rsid w:val="00844F76"/>
    <w:rsid w:val="0084511E"/>
    <w:rsid w:val="00845ECA"/>
    <w:rsid w:val="00846357"/>
    <w:rsid w:val="00850348"/>
    <w:rsid w:val="00851DEC"/>
    <w:rsid w:val="008521A1"/>
    <w:rsid w:val="00854239"/>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6D5D"/>
    <w:rsid w:val="00877EEE"/>
    <w:rsid w:val="00880471"/>
    <w:rsid w:val="00880844"/>
    <w:rsid w:val="00881E67"/>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AE9"/>
    <w:rsid w:val="008C3E3D"/>
    <w:rsid w:val="008C4137"/>
    <w:rsid w:val="008C4BA3"/>
    <w:rsid w:val="008C4FF3"/>
    <w:rsid w:val="008C71AE"/>
    <w:rsid w:val="008D02FF"/>
    <w:rsid w:val="008D05AA"/>
    <w:rsid w:val="008D0A64"/>
    <w:rsid w:val="008D0BAB"/>
    <w:rsid w:val="008D0FCC"/>
    <w:rsid w:val="008D13A7"/>
    <w:rsid w:val="008D1F5F"/>
    <w:rsid w:val="008D3B7F"/>
    <w:rsid w:val="008D4BBA"/>
    <w:rsid w:val="008D6B97"/>
    <w:rsid w:val="008D7168"/>
    <w:rsid w:val="008D7E2C"/>
    <w:rsid w:val="008E069F"/>
    <w:rsid w:val="008E0941"/>
    <w:rsid w:val="008E0983"/>
    <w:rsid w:val="008E1349"/>
    <w:rsid w:val="008E1EBC"/>
    <w:rsid w:val="008E24CC"/>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793B"/>
    <w:rsid w:val="00900F62"/>
    <w:rsid w:val="00901BE8"/>
    <w:rsid w:val="00901F1F"/>
    <w:rsid w:val="00902A03"/>
    <w:rsid w:val="009041D5"/>
    <w:rsid w:val="009057A6"/>
    <w:rsid w:val="00905F97"/>
    <w:rsid w:val="00906AC5"/>
    <w:rsid w:val="00911FBA"/>
    <w:rsid w:val="009121AB"/>
    <w:rsid w:val="00912E10"/>
    <w:rsid w:val="009144CA"/>
    <w:rsid w:val="00915D24"/>
    <w:rsid w:val="00915DE5"/>
    <w:rsid w:val="00916980"/>
    <w:rsid w:val="0091769A"/>
    <w:rsid w:val="00917A71"/>
    <w:rsid w:val="00921656"/>
    <w:rsid w:val="009216B9"/>
    <w:rsid w:val="00921F15"/>
    <w:rsid w:val="00922039"/>
    <w:rsid w:val="00924A38"/>
    <w:rsid w:val="00926FC9"/>
    <w:rsid w:val="00927D9B"/>
    <w:rsid w:val="009300FE"/>
    <w:rsid w:val="009324CA"/>
    <w:rsid w:val="00932CAC"/>
    <w:rsid w:val="00933D8B"/>
    <w:rsid w:val="00934127"/>
    <w:rsid w:val="00934A3A"/>
    <w:rsid w:val="00934BCD"/>
    <w:rsid w:val="00935202"/>
    <w:rsid w:val="00935BA5"/>
    <w:rsid w:val="00936A3C"/>
    <w:rsid w:val="00936EDA"/>
    <w:rsid w:val="009372C4"/>
    <w:rsid w:val="009400CC"/>
    <w:rsid w:val="009411CC"/>
    <w:rsid w:val="00941C1E"/>
    <w:rsid w:val="0094397E"/>
    <w:rsid w:val="00943FA0"/>
    <w:rsid w:val="00944543"/>
    <w:rsid w:val="009461FB"/>
    <w:rsid w:val="0094639C"/>
    <w:rsid w:val="009474CA"/>
    <w:rsid w:val="00947AAA"/>
    <w:rsid w:val="009506F6"/>
    <w:rsid w:val="009515F9"/>
    <w:rsid w:val="00952ABF"/>
    <w:rsid w:val="0095310C"/>
    <w:rsid w:val="00953E63"/>
    <w:rsid w:val="00953F3F"/>
    <w:rsid w:val="00955C26"/>
    <w:rsid w:val="00956105"/>
    <w:rsid w:val="00956D22"/>
    <w:rsid w:val="00957D57"/>
    <w:rsid w:val="00957E38"/>
    <w:rsid w:val="00960E39"/>
    <w:rsid w:val="0096122C"/>
    <w:rsid w:val="00961D1A"/>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63ED"/>
    <w:rsid w:val="00977424"/>
    <w:rsid w:val="009825F5"/>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7E67"/>
    <w:rsid w:val="009B11FF"/>
    <w:rsid w:val="009B2F66"/>
    <w:rsid w:val="009B3625"/>
    <w:rsid w:val="009B398F"/>
    <w:rsid w:val="009B4D32"/>
    <w:rsid w:val="009B4D73"/>
    <w:rsid w:val="009B4F57"/>
    <w:rsid w:val="009B5E15"/>
    <w:rsid w:val="009B6597"/>
    <w:rsid w:val="009C0E57"/>
    <w:rsid w:val="009C17A6"/>
    <w:rsid w:val="009C28F6"/>
    <w:rsid w:val="009C3EF1"/>
    <w:rsid w:val="009C3F38"/>
    <w:rsid w:val="009C45D3"/>
    <w:rsid w:val="009C5BD2"/>
    <w:rsid w:val="009C60FE"/>
    <w:rsid w:val="009D1460"/>
    <w:rsid w:val="009D15A5"/>
    <w:rsid w:val="009D1795"/>
    <w:rsid w:val="009D189A"/>
    <w:rsid w:val="009D1946"/>
    <w:rsid w:val="009D1AE2"/>
    <w:rsid w:val="009D2ABE"/>
    <w:rsid w:val="009D3C4A"/>
    <w:rsid w:val="009D4462"/>
    <w:rsid w:val="009D4E5F"/>
    <w:rsid w:val="009D6DD7"/>
    <w:rsid w:val="009D7DE0"/>
    <w:rsid w:val="009E1A87"/>
    <w:rsid w:val="009E3FC8"/>
    <w:rsid w:val="009E471E"/>
    <w:rsid w:val="009E5238"/>
    <w:rsid w:val="009E555A"/>
    <w:rsid w:val="009E74FA"/>
    <w:rsid w:val="009E7B72"/>
    <w:rsid w:val="009F2863"/>
    <w:rsid w:val="009F346F"/>
    <w:rsid w:val="009F5EC1"/>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F2A"/>
    <w:rsid w:val="00A2385A"/>
    <w:rsid w:val="00A2389D"/>
    <w:rsid w:val="00A23E5E"/>
    <w:rsid w:val="00A2481B"/>
    <w:rsid w:val="00A24F13"/>
    <w:rsid w:val="00A2599D"/>
    <w:rsid w:val="00A26ACD"/>
    <w:rsid w:val="00A26D2F"/>
    <w:rsid w:val="00A27F4A"/>
    <w:rsid w:val="00A30155"/>
    <w:rsid w:val="00A305D8"/>
    <w:rsid w:val="00A30D56"/>
    <w:rsid w:val="00A31352"/>
    <w:rsid w:val="00A317C3"/>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61CFE"/>
    <w:rsid w:val="00A64250"/>
    <w:rsid w:val="00A64A48"/>
    <w:rsid w:val="00A6588D"/>
    <w:rsid w:val="00A65A86"/>
    <w:rsid w:val="00A67039"/>
    <w:rsid w:val="00A73A2D"/>
    <w:rsid w:val="00A75693"/>
    <w:rsid w:val="00A757FC"/>
    <w:rsid w:val="00A76451"/>
    <w:rsid w:val="00A76FCD"/>
    <w:rsid w:val="00A77D56"/>
    <w:rsid w:val="00A81228"/>
    <w:rsid w:val="00A81669"/>
    <w:rsid w:val="00A819E8"/>
    <w:rsid w:val="00A82973"/>
    <w:rsid w:val="00A82A2E"/>
    <w:rsid w:val="00A82C2D"/>
    <w:rsid w:val="00A86113"/>
    <w:rsid w:val="00A86D02"/>
    <w:rsid w:val="00A90192"/>
    <w:rsid w:val="00A9134D"/>
    <w:rsid w:val="00A93066"/>
    <w:rsid w:val="00A96C77"/>
    <w:rsid w:val="00A97F64"/>
    <w:rsid w:val="00AA0298"/>
    <w:rsid w:val="00AA0C51"/>
    <w:rsid w:val="00AA0CC4"/>
    <w:rsid w:val="00AA0F19"/>
    <w:rsid w:val="00AA15E6"/>
    <w:rsid w:val="00AA3219"/>
    <w:rsid w:val="00AA352B"/>
    <w:rsid w:val="00AA3EAC"/>
    <w:rsid w:val="00AA5B8B"/>
    <w:rsid w:val="00AA5C53"/>
    <w:rsid w:val="00AA5D11"/>
    <w:rsid w:val="00AA6FE5"/>
    <w:rsid w:val="00AB01F7"/>
    <w:rsid w:val="00AB0F9A"/>
    <w:rsid w:val="00AB1B07"/>
    <w:rsid w:val="00AB2124"/>
    <w:rsid w:val="00AB3CDD"/>
    <w:rsid w:val="00AB54CF"/>
    <w:rsid w:val="00AB78D1"/>
    <w:rsid w:val="00AB7969"/>
    <w:rsid w:val="00AB7FAC"/>
    <w:rsid w:val="00AC03D8"/>
    <w:rsid w:val="00AC0ECD"/>
    <w:rsid w:val="00AC101F"/>
    <w:rsid w:val="00AC1568"/>
    <w:rsid w:val="00AC3CF3"/>
    <w:rsid w:val="00AC3E63"/>
    <w:rsid w:val="00AC422E"/>
    <w:rsid w:val="00AC4923"/>
    <w:rsid w:val="00AC49AC"/>
    <w:rsid w:val="00AC4E9D"/>
    <w:rsid w:val="00AC615C"/>
    <w:rsid w:val="00AC7DA3"/>
    <w:rsid w:val="00AD0B3C"/>
    <w:rsid w:val="00AD0CE2"/>
    <w:rsid w:val="00AD19F3"/>
    <w:rsid w:val="00AD1E62"/>
    <w:rsid w:val="00AD20C4"/>
    <w:rsid w:val="00AD2313"/>
    <w:rsid w:val="00AD272F"/>
    <w:rsid w:val="00AD36E2"/>
    <w:rsid w:val="00AD567E"/>
    <w:rsid w:val="00AD59BF"/>
    <w:rsid w:val="00AD706E"/>
    <w:rsid w:val="00AD7D2C"/>
    <w:rsid w:val="00AE0378"/>
    <w:rsid w:val="00AE23FC"/>
    <w:rsid w:val="00AE2E19"/>
    <w:rsid w:val="00AE405D"/>
    <w:rsid w:val="00AE4270"/>
    <w:rsid w:val="00AE550D"/>
    <w:rsid w:val="00AE6678"/>
    <w:rsid w:val="00AE68E5"/>
    <w:rsid w:val="00AF1401"/>
    <w:rsid w:val="00AF2A12"/>
    <w:rsid w:val="00AF32D5"/>
    <w:rsid w:val="00AF37A9"/>
    <w:rsid w:val="00AF4AA6"/>
    <w:rsid w:val="00AF53B4"/>
    <w:rsid w:val="00AF597E"/>
    <w:rsid w:val="00AF672B"/>
    <w:rsid w:val="00AF716A"/>
    <w:rsid w:val="00AF7CD5"/>
    <w:rsid w:val="00AF7D12"/>
    <w:rsid w:val="00B03049"/>
    <w:rsid w:val="00B036E8"/>
    <w:rsid w:val="00B0422C"/>
    <w:rsid w:val="00B05962"/>
    <w:rsid w:val="00B06018"/>
    <w:rsid w:val="00B06A63"/>
    <w:rsid w:val="00B06ADF"/>
    <w:rsid w:val="00B07BB2"/>
    <w:rsid w:val="00B112D2"/>
    <w:rsid w:val="00B1178C"/>
    <w:rsid w:val="00B119D1"/>
    <w:rsid w:val="00B122BB"/>
    <w:rsid w:val="00B13ED7"/>
    <w:rsid w:val="00B1403A"/>
    <w:rsid w:val="00B142F8"/>
    <w:rsid w:val="00B15175"/>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7B6"/>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C0"/>
    <w:rsid w:val="00B70657"/>
    <w:rsid w:val="00B70C0E"/>
    <w:rsid w:val="00B70C28"/>
    <w:rsid w:val="00B714B3"/>
    <w:rsid w:val="00B7159E"/>
    <w:rsid w:val="00B7261A"/>
    <w:rsid w:val="00B7309F"/>
    <w:rsid w:val="00B739BE"/>
    <w:rsid w:val="00B74816"/>
    <w:rsid w:val="00B7490D"/>
    <w:rsid w:val="00B74BAD"/>
    <w:rsid w:val="00B74DE3"/>
    <w:rsid w:val="00B74FDB"/>
    <w:rsid w:val="00B8035E"/>
    <w:rsid w:val="00B80798"/>
    <w:rsid w:val="00B81604"/>
    <w:rsid w:val="00B81641"/>
    <w:rsid w:val="00B81FAA"/>
    <w:rsid w:val="00B822F3"/>
    <w:rsid w:val="00B82708"/>
    <w:rsid w:val="00B84AA0"/>
    <w:rsid w:val="00B85359"/>
    <w:rsid w:val="00B85F48"/>
    <w:rsid w:val="00B861BD"/>
    <w:rsid w:val="00B86F77"/>
    <w:rsid w:val="00B87F35"/>
    <w:rsid w:val="00B90106"/>
    <w:rsid w:val="00B91329"/>
    <w:rsid w:val="00B91B13"/>
    <w:rsid w:val="00B93FBC"/>
    <w:rsid w:val="00B9407E"/>
    <w:rsid w:val="00B94FE2"/>
    <w:rsid w:val="00B952B5"/>
    <w:rsid w:val="00B953C6"/>
    <w:rsid w:val="00B97723"/>
    <w:rsid w:val="00BA0A8E"/>
    <w:rsid w:val="00BA0E53"/>
    <w:rsid w:val="00BA190D"/>
    <w:rsid w:val="00BA1A33"/>
    <w:rsid w:val="00BA2528"/>
    <w:rsid w:val="00BA3D4B"/>
    <w:rsid w:val="00BA3EAE"/>
    <w:rsid w:val="00BA5656"/>
    <w:rsid w:val="00BA75F8"/>
    <w:rsid w:val="00BA7D22"/>
    <w:rsid w:val="00BB06B8"/>
    <w:rsid w:val="00BB1C72"/>
    <w:rsid w:val="00BB2735"/>
    <w:rsid w:val="00BB32EB"/>
    <w:rsid w:val="00BB37F3"/>
    <w:rsid w:val="00BB3AA4"/>
    <w:rsid w:val="00BB3ACF"/>
    <w:rsid w:val="00BB41E7"/>
    <w:rsid w:val="00BB4646"/>
    <w:rsid w:val="00BB473A"/>
    <w:rsid w:val="00BB6379"/>
    <w:rsid w:val="00BB7F33"/>
    <w:rsid w:val="00BC44DF"/>
    <w:rsid w:val="00BC4852"/>
    <w:rsid w:val="00BC49F3"/>
    <w:rsid w:val="00BC6311"/>
    <w:rsid w:val="00BC69A7"/>
    <w:rsid w:val="00BD0931"/>
    <w:rsid w:val="00BD0DC5"/>
    <w:rsid w:val="00BD125C"/>
    <w:rsid w:val="00BD1DC8"/>
    <w:rsid w:val="00BD2312"/>
    <w:rsid w:val="00BD2BE4"/>
    <w:rsid w:val="00BD385D"/>
    <w:rsid w:val="00BD3AEE"/>
    <w:rsid w:val="00BD491A"/>
    <w:rsid w:val="00BD4BD5"/>
    <w:rsid w:val="00BD51CF"/>
    <w:rsid w:val="00BD5211"/>
    <w:rsid w:val="00BD6094"/>
    <w:rsid w:val="00BD6F7A"/>
    <w:rsid w:val="00BE247C"/>
    <w:rsid w:val="00BE27EC"/>
    <w:rsid w:val="00BE2A69"/>
    <w:rsid w:val="00BE2CC2"/>
    <w:rsid w:val="00BE56F7"/>
    <w:rsid w:val="00BE5984"/>
    <w:rsid w:val="00BE5CF2"/>
    <w:rsid w:val="00BE5D7A"/>
    <w:rsid w:val="00BE6623"/>
    <w:rsid w:val="00BE665D"/>
    <w:rsid w:val="00BE7125"/>
    <w:rsid w:val="00BF073F"/>
    <w:rsid w:val="00BF0B6A"/>
    <w:rsid w:val="00BF1E24"/>
    <w:rsid w:val="00BF2C4B"/>
    <w:rsid w:val="00BF4282"/>
    <w:rsid w:val="00BF45E3"/>
    <w:rsid w:val="00BF4CBF"/>
    <w:rsid w:val="00BF5649"/>
    <w:rsid w:val="00BF61E7"/>
    <w:rsid w:val="00C0075A"/>
    <w:rsid w:val="00C00A29"/>
    <w:rsid w:val="00C01C1A"/>
    <w:rsid w:val="00C03123"/>
    <w:rsid w:val="00C03EBD"/>
    <w:rsid w:val="00C071E1"/>
    <w:rsid w:val="00C079F1"/>
    <w:rsid w:val="00C11369"/>
    <w:rsid w:val="00C11EC6"/>
    <w:rsid w:val="00C12702"/>
    <w:rsid w:val="00C152EC"/>
    <w:rsid w:val="00C16A93"/>
    <w:rsid w:val="00C170BD"/>
    <w:rsid w:val="00C171BD"/>
    <w:rsid w:val="00C21B01"/>
    <w:rsid w:val="00C21C8B"/>
    <w:rsid w:val="00C21E60"/>
    <w:rsid w:val="00C22E53"/>
    <w:rsid w:val="00C238ED"/>
    <w:rsid w:val="00C23BFA"/>
    <w:rsid w:val="00C26F1A"/>
    <w:rsid w:val="00C301EC"/>
    <w:rsid w:val="00C3197A"/>
    <w:rsid w:val="00C31D9C"/>
    <w:rsid w:val="00C32E3D"/>
    <w:rsid w:val="00C32F09"/>
    <w:rsid w:val="00C330B0"/>
    <w:rsid w:val="00C337F2"/>
    <w:rsid w:val="00C33C5F"/>
    <w:rsid w:val="00C33E44"/>
    <w:rsid w:val="00C34825"/>
    <w:rsid w:val="00C350D0"/>
    <w:rsid w:val="00C3540D"/>
    <w:rsid w:val="00C35930"/>
    <w:rsid w:val="00C35F74"/>
    <w:rsid w:val="00C36168"/>
    <w:rsid w:val="00C362CF"/>
    <w:rsid w:val="00C36D49"/>
    <w:rsid w:val="00C36E3C"/>
    <w:rsid w:val="00C36E95"/>
    <w:rsid w:val="00C3700C"/>
    <w:rsid w:val="00C40C25"/>
    <w:rsid w:val="00C4170E"/>
    <w:rsid w:val="00C42B1D"/>
    <w:rsid w:val="00C432C4"/>
    <w:rsid w:val="00C43805"/>
    <w:rsid w:val="00C43963"/>
    <w:rsid w:val="00C43C74"/>
    <w:rsid w:val="00C44206"/>
    <w:rsid w:val="00C44716"/>
    <w:rsid w:val="00C44E90"/>
    <w:rsid w:val="00C45DE7"/>
    <w:rsid w:val="00C45E5B"/>
    <w:rsid w:val="00C51103"/>
    <w:rsid w:val="00C519B8"/>
    <w:rsid w:val="00C53656"/>
    <w:rsid w:val="00C544D5"/>
    <w:rsid w:val="00C5450C"/>
    <w:rsid w:val="00C54C14"/>
    <w:rsid w:val="00C553D4"/>
    <w:rsid w:val="00C55C54"/>
    <w:rsid w:val="00C600C6"/>
    <w:rsid w:val="00C6198E"/>
    <w:rsid w:val="00C61A85"/>
    <w:rsid w:val="00C61C33"/>
    <w:rsid w:val="00C62CE1"/>
    <w:rsid w:val="00C643FF"/>
    <w:rsid w:val="00C654B7"/>
    <w:rsid w:val="00C664A7"/>
    <w:rsid w:val="00C66FCD"/>
    <w:rsid w:val="00C674A1"/>
    <w:rsid w:val="00C67DE2"/>
    <w:rsid w:val="00C7080B"/>
    <w:rsid w:val="00C71072"/>
    <w:rsid w:val="00C715EC"/>
    <w:rsid w:val="00C7481B"/>
    <w:rsid w:val="00C769BC"/>
    <w:rsid w:val="00C76D6B"/>
    <w:rsid w:val="00C77566"/>
    <w:rsid w:val="00C77A9F"/>
    <w:rsid w:val="00C8042E"/>
    <w:rsid w:val="00C8233D"/>
    <w:rsid w:val="00C83C2B"/>
    <w:rsid w:val="00C84F43"/>
    <w:rsid w:val="00C859C3"/>
    <w:rsid w:val="00C85EFB"/>
    <w:rsid w:val="00C86198"/>
    <w:rsid w:val="00C91DE8"/>
    <w:rsid w:val="00C942B3"/>
    <w:rsid w:val="00C94F23"/>
    <w:rsid w:val="00C966C0"/>
    <w:rsid w:val="00C967A7"/>
    <w:rsid w:val="00C97058"/>
    <w:rsid w:val="00C9705B"/>
    <w:rsid w:val="00CA0223"/>
    <w:rsid w:val="00CA0988"/>
    <w:rsid w:val="00CA18A4"/>
    <w:rsid w:val="00CA2AB5"/>
    <w:rsid w:val="00CA2D2B"/>
    <w:rsid w:val="00CA3134"/>
    <w:rsid w:val="00CA3F40"/>
    <w:rsid w:val="00CA4A84"/>
    <w:rsid w:val="00CA51F0"/>
    <w:rsid w:val="00CA5645"/>
    <w:rsid w:val="00CA5D75"/>
    <w:rsid w:val="00CA696E"/>
    <w:rsid w:val="00CA7478"/>
    <w:rsid w:val="00CA7B27"/>
    <w:rsid w:val="00CB24B0"/>
    <w:rsid w:val="00CB2ACF"/>
    <w:rsid w:val="00CB2F91"/>
    <w:rsid w:val="00CB4657"/>
    <w:rsid w:val="00CB47C4"/>
    <w:rsid w:val="00CB7A2A"/>
    <w:rsid w:val="00CC000D"/>
    <w:rsid w:val="00CC08CD"/>
    <w:rsid w:val="00CC182E"/>
    <w:rsid w:val="00CC27DE"/>
    <w:rsid w:val="00CC2BAC"/>
    <w:rsid w:val="00CC2D78"/>
    <w:rsid w:val="00CC4879"/>
    <w:rsid w:val="00CC5002"/>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6370"/>
    <w:rsid w:val="00CD7413"/>
    <w:rsid w:val="00CE07F1"/>
    <w:rsid w:val="00CE1841"/>
    <w:rsid w:val="00CE213D"/>
    <w:rsid w:val="00CE2828"/>
    <w:rsid w:val="00CE41A5"/>
    <w:rsid w:val="00CE5938"/>
    <w:rsid w:val="00CE6D20"/>
    <w:rsid w:val="00CE7B07"/>
    <w:rsid w:val="00CF06DD"/>
    <w:rsid w:val="00CF09EE"/>
    <w:rsid w:val="00CF133D"/>
    <w:rsid w:val="00CF1B77"/>
    <w:rsid w:val="00CF31F4"/>
    <w:rsid w:val="00CF4D73"/>
    <w:rsid w:val="00CF52F8"/>
    <w:rsid w:val="00CF56E7"/>
    <w:rsid w:val="00CF5B48"/>
    <w:rsid w:val="00CF7693"/>
    <w:rsid w:val="00CF76DD"/>
    <w:rsid w:val="00CF7DC9"/>
    <w:rsid w:val="00D00894"/>
    <w:rsid w:val="00D00E4F"/>
    <w:rsid w:val="00D018C2"/>
    <w:rsid w:val="00D01DD8"/>
    <w:rsid w:val="00D02257"/>
    <w:rsid w:val="00D0254A"/>
    <w:rsid w:val="00D03193"/>
    <w:rsid w:val="00D051E7"/>
    <w:rsid w:val="00D05F0A"/>
    <w:rsid w:val="00D121DB"/>
    <w:rsid w:val="00D12D39"/>
    <w:rsid w:val="00D131EF"/>
    <w:rsid w:val="00D13965"/>
    <w:rsid w:val="00D1691A"/>
    <w:rsid w:val="00D16EFF"/>
    <w:rsid w:val="00D20C3A"/>
    <w:rsid w:val="00D21240"/>
    <w:rsid w:val="00D21EB6"/>
    <w:rsid w:val="00D21F38"/>
    <w:rsid w:val="00D22136"/>
    <w:rsid w:val="00D22275"/>
    <w:rsid w:val="00D2251D"/>
    <w:rsid w:val="00D22987"/>
    <w:rsid w:val="00D239B9"/>
    <w:rsid w:val="00D24815"/>
    <w:rsid w:val="00D25860"/>
    <w:rsid w:val="00D26182"/>
    <w:rsid w:val="00D30E23"/>
    <w:rsid w:val="00D317CC"/>
    <w:rsid w:val="00D31EAA"/>
    <w:rsid w:val="00D339E0"/>
    <w:rsid w:val="00D3438F"/>
    <w:rsid w:val="00D3502B"/>
    <w:rsid w:val="00D411B5"/>
    <w:rsid w:val="00D4409B"/>
    <w:rsid w:val="00D44C9C"/>
    <w:rsid w:val="00D4575D"/>
    <w:rsid w:val="00D45C4A"/>
    <w:rsid w:val="00D46E69"/>
    <w:rsid w:val="00D47044"/>
    <w:rsid w:val="00D5044B"/>
    <w:rsid w:val="00D50BF0"/>
    <w:rsid w:val="00D50CF7"/>
    <w:rsid w:val="00D50E29"/>
    <w:rsid w:val="00D5140E"/>
    <w:rsid w:val="00D51AAF"/>
    <w:rsid w:val="00D524A1"/>
    <w:rsid w:val="00D5351A"/>
    <w:rsid w:val="00D535C5"/>
    <w:rsid w:val="00D53772"/>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602D"/>
    <w:rsid w:val="00D97A79"/>
    <w:rsid w:val="00DA02D3"/>
    <w:rsid w:val="00DA0F50"/>
    <w:rsid w:val="00DA144E"/>
    <w:rsid w:val="00DA252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0B8B"/>
    <w:rsid w:val="00DD262B"/>
    <w:rsid w:val="00DD3A23"/>
    <w:rsid w:val="00DD3B3A"/>
    <w:rsid w:val="00DD42B5"/>
    <w:rsid w:val="00DD5453"/>
    <w:rsid w:val="00DD64AE"/>
    <w:rsid w:val="00DD74F0"/>
    <w:rsid w:val="00DD7711"/>
    <w:rsid w:val="00DE0F7B"/>
    <w:rsid w:val="00DE2C16"/>
    <w:rsid w:val="00DE4878"/>
    <w:rsid w:val="00DE63B8"/>
    <w:rsid w:val="00DE65AC"/>
    <w:rsid w:val="00DE6EB1"/>
    <w:rsid w:val="00DE7C94"/>
    <w:rsid w:val="00DF15CE"/>
    <w:rsid w:val="00DF18C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382"/>
    <w:rsid w:val="00E10D09"/>
    <w:rsid w:val="00E10D88"/>
    <w:rsid w:val="00E11E04"/>
    <w:rsid w:val="00E16849"/>
    <w:rsid w:val="00E20D12"/>
    <w:rsid w:val="00E20F3F"/>
    <w:rsid w:val="00E2220C"/>
    <w:rsid w:val="00E2311D"/>
    <w:rsid w:val="00E2445D"/>
    <w:rsid w:val="00E25093"/>
    <w:rsid w:val="00E250E8"/>
    <w:rsid w:val="00E253A2"/>
    <w:rsid w:val="00E2559F"/>
    <w:rsid w:val="00E26697"/>
    <w:rsid w:val="00E276E5"/>
    <w:rsid w:val="00E3185D"/>
    <w:rsid w:val="00E31D72"/>
    <w:rsid w:val="00E31DEB"/>
    <w:rsid w:val="00E32607"/>
    <w:rsid w:val="00E338EA"/>
    <w:rsid w:val="00E33A28"/>
    <w:rsid w:val="00E33DEC"/>
    <w:rsid w:val="00E3424C"/>
    <w:rsid w:val="00E34A21"/>
    <w:rsid w:val="00E35137"/>
    <w:rsid w:val="00E371EB"/>
    <w:rsid w:val="00E4061D"/>
    <w:rsid w:val="00E40E6E"/>
    <w:rsid w:val="00E41272"/>
    <w:rsid w:val="00E42B4F"/>
    <w:rsid w:val="00E42C21"/>
    <w:rsid w:val="00E42D4E"/>
    <w:rsid w:val="00E437FA"/>
    <w:rsid w:val="00E4486E"/>
    <w:rsid w:val="00E520EE"/>
    <w:rsid w:val="00E52585"/>
    <w:rsid w:val="00E5304F"/>
    <w:rsid w:val="00E553A3"/>
    <w:rsid w:val="00E553A6"/>
    <w:rsid w:val="00E55E79"/>
    <w:rsid w:val="00E56C4E"/>
    <w:rsid w:val="00E56E3D"/>
    <w:rsid w:val="00E57068"/>
    <w:rsid w:val="00E57D3F"/>
    <w:rsid w:val="00E60BAD"/>
    <w:rsid w:val="00E617F4"/>
    <w:rsid w:val="00E62C35"/>
    <w:rsid w:val="00E64B34"/>
    <w:rsid w:val="00E655D3"/>
    <w:rsid w:val="00E658D0"/>
    <w:rsid w:val="00E65B36"/>
    <w:rsid w:val="00E66785"/>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0FF"/>
    <w:rsid w:val="00E92751"/>
    <w:rsid w:val="00E93364"/>
    <w:rsid w:val="00E937CE"/>
    <w:rsid w:val="00E945FC"/>
    <w:rsid w:val="00E94CA8"/>
    <w:rsid w:val="00E950BF"/>
    <w:rsid w:val="00E95C16"/>
    <w:rsid w:val="00E964E0"/>
    <w:rsid w:val="00E97508"/>
    <w:rsid w:val="00E97F77"/>
    <w:rsid w:val="00EA098D"/>
    <w:rsid w:val="00EA1A96"/>
    <w:rsid w:val="00EA1C49"/>
    <w:rsid w:val="00EA31E3"/>
    <w:rsid w:val="00EA381D"/>
    <w:rsid w:val="00EA3EC6"/>
    <w:rsid w:val="00EA4A42"/>
    <w:rsid w:val="00EA4EBF"/>
    <w:rsid w:val="00EA5CC5"/>
    <w:rsid w:val="00EA6599"/>
    <w:rsid w:val="00EA75C4"/>
    <w:rsid w:val="00EA767B"/>
    <w:rsid w:val="00EB1151"/>
    <w:rsid w:val="00EB149C"/>
    <w:rsid w:val="00EB1D73"/>
    <w:rsid w:val="00EB2E3B"/>
    <w:rsid w:val="00EB5B0E"/>
    <w:rsid w:val="00EB6456"/>
    <w:rsid w:val="00EB6954"/>
    <w:rsid w:val="00EB776E"/>
    <w:rsid w:val="00EC00DC"/>
    <w:rsid w:val="00EC0DE7"/>
    <w:rsid w:val="00EC222B"/>
    <w:rsid w:val="00EC2C29"/>
    <w:rsid w:val="00EC3BAE"/>
    <w:rsid w:val="00EC4B34"/>
    <w:rsid w:val="00EC4C8A"/>
    <w:rsid w:val="00EC4D24"/>
    <w:rsid w:val="00EC52B3"/>
    <w:rsid w:val="00EC67C4"/>
    <w:rsid w:val="00EC6D45"/>
    <w:rsid w:val="00EC7393"/>
    <w:rsid w:val="00ED09BE"/>
    <w:rsid w:val="00ED2AD4"/>
    <w:rsid w:val="00ED304F"/>
    <w:rsid w:val="00ED3443"/>
    <w:rsid w:val="00ED5A1E"/>
    <w:rsid w:val="00ED5BE0"/>
    <w:rsid w:val="00ED6035"/>
    <w:rsid w:val="00ED637C"/>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E5DF3"/>
    <w:rsid w:val="00EF0807"/>
    <w:rsid w:val="00EF23E0"/>
    <w:rsid w:val="00EF3006"/>
    <w:rsid w:val="00EF56DE"/>
    <w:rsid w:val="00EF6B76"/>
    <w:rsid w:val="00EF7CCE"/>
    <w:rsid w:val="00F00147"/>
    <w:rsid w:val="00F022A8"/>
    <w:rsid w:val="00F02962"/>
    <w:rsid w:val="00F02E95"/>
    <w:rsid w:val="00F0321D"/>
    <w:rsid w:val="00F04385"/>
    <w:rsid w:val="00F04A71"/>
    <w:rsid w:val="00F05E18"/>
    <w:rsid w:val="00F062AB"/>
    <w:rsid w:val="00F069A1"/>
    <w:rsid w:val="00F07C66"/>
    <w:rsid w:val="00F101D3"/>
    <w:rsid w:val="00F10A43"/>
    <w:rsid w:val="00F11DAC"/>
    <w:rsid w:val="00F12934"/>
    <w:rsid w:val="00F12FCA"/>
    <w:rsid w:val="00F14BC6"/>
    <w:rsid w:val="00F14DF5"/>
    <w:rsid w:val="00F201F5"/>
    <w:rsid w:val="00F20F3A"/>
    <w:rsid w:val="00F21314"/>
    <w:rsid w:val="00F2165B"/>
    <w:rsid w:val="00F21CB8"/>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C0"/>
    <w:rsid w:val="00F40A16"/>
    <w:rsid w:val="00F40A86"/>
    <w:rsid w:val="00F41C7E"/>
    <w:rsid w:val="00F43FE1"/>
    <w:rsid w:val="00F446C6"/>
    <w:rsid w:val="00F4618D"/>
    <w:rsid w:val="00F4662A"/>
    <w:rsid w:val="00F4799D"/>
    <w:rsid w:val="00F47ADB"/>
    <w:rsid w:val="00F508CE"/>
    <w:rsid w:val="00F50B0A"/>
    <w:rsid w:val="00F513D6"/>
    <w:rsid w:val="00F54AE1"/>
    <w:rsid w:val="00F54BB3"/>
    <w:rsid w:val="00F57F28"/>
    <w:rsid w:val="00F610C9"/>
    <w:rsid w:val="00F611B8"/>
    <w:rsid w:val="00F61A67"/>
    <w:rsid w:val="00F61C82"/>
    <w:rsid w:val="00F62668"/>
    <w:rsid w:val="00F62FDF"/>
    <w:rsid w:val="00F636E0"/>
    <w:rsid w:val="00F64249"/>
    <w:rsid w:val="00F6428F"/>
    <w:rsid w:val="00F644B0"/>
    <w:rsid w:val="00F64649"/>
    <w:rsid w:val="00F64BDE"/>
    <w:rsid w:val="00F66150"/>
    <w:rsid w:val="00F6797C"/>
    <w:rsid w:val="00F702D0"/>
    <w:rsid w:val="00F71FF6"/>
    <w:rsid w:val="00F7370C"/>
    <w:rsid w:val="00F73E42"/>
    <w:rsid w:val="00F73F00"/>
    <w:rsid w:val="00F74438"/>
    <w:rsid w:val="00F77DB4"/>
    <w:rsid w:val="00F81546"/>
    <w:rsid w:val="00F81A42"/>
    <w:rsid w:val="00F82B20"/>
    <w:rsid w:val="00F84309"/>
    <w:rsid w:val="00F8488C"/>
    <w:rsid w:val="00F853EF"/>
    <w:rsid w:val="00F85FE2"/>
    <w:rsid w:val="00F86537"/>
    <w:rsid w:val="00F868B0"/>
    <w:rsid w:val="00F9518D"/>
    <w:rsid w:val="00F955A6"/>
    <w:rsid w:val="00F970AD"/>
    <w:rsid w:val="00F976F5"/>
    <w:rsid w:val="00FA15BE"/>
    <w:rsid w:val="00FA191D"/>
    <w:rsid w:val="00FA2F13"/>
    <w:rsid w:val="00FA45E4"/>
    <w:rsid w:val="00FA4E52"/>
    <w:rsid w:val="00FA67EA"/>
    <w:rsid w:val="00FA68D8"/>
    <w:rsid w:val="00FA79F1"/>
    <w:rsid w:val="00FB14F6"/>
    <w:rsid w:val="00FB1F6D"/>
    <w:rsid w:val="00FB29C9"/>
    <w:rsid w:val="00FB2AD5"/>
    <w:rsid w:val="00FB3454"/>
    <w:rsid w:val="00FB3B29"/>
    <w:rsid w:val="00FB5655"/>
    <w:rsid w:val="00FB6829"/>
    <w:rsid w:val="00FC030F"/>
    <w:rsid w:val="00FC1139"/>
    <w:rsid w:val="00FC2CA4"/>
    <w:rsid w:val="00FC3FDF"/>
    <w:rsid w:val="00FC40A0"/>
    <w:rsid w:val="00FC45A6"/>
    <w:rsid w:val="00FC4F34"/>
    <w:rsid w:val="00FC528D"/>
    <w:rsid w:val="00FC6A6A"/>
    <w:rsid w:val="00FD1F69"/>
    <w:rsid w:val="00FD2E41"/>
    <w:rsid w:val="00FD2F1B"/>
    <w:rsid w:val="00FD3036"/>
    <w:rsid w:val="00FD4355"/>
    <w:rsid w:val="00FD5A5C"/>
    <w:rsid w:val="00FD6A45"/>
    <w:rsid w:val="00FD6E76"/>
    <w:rsid w:val="00FD70E9"/>
    <w:rsid w:val="00FD7824"/>
    <w:rsid w:val="00FD7A80"/>
    <w:rsid w:val="00FE0251"/>
    <w:rsid w:val="00FE25AE"/>
    <w:rsid w:val="00FE2820"/>
    <w:rsid w:val="00FE2E2A"/>
    <w:rsid w:val="00FE3183"/>
    <w:rsid w:val="00FE507D"/>
    <w:rsid w:val="00FE5503"/>
    <w:rsid w:val="00FF0108"/>
    <w:rsid w:val="00FF061A"/>
    <w:rsid w:val="00FF0D12"/>
    <w:rsid w:val="00FF1E3A"/>
    <w:rsid w:val="00FF48FA"/>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5:chartTrackingRefBased/>
  <w15:docId w15:val="{3333505F-EA33-4124-92A5-2E5B4F310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character" w:customStyle="1" w:styleId="TFChar">
    <w:name w:val="TF Char"/>
    <w:link w:val="TF"/>
    <w:rsid w:val="005B2EB8"/>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EC376-6EAE-4831-AB44-DDB60F1E5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50</TotalTime>
  <Pages>6</Pages>
  <Words>1115</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7457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CLo</cp:lastModifiedBy>
  <cp:revision>5</cp:revision>
  <cp:lastPrinted>2016-10-10T19:44:00Z</cp:lastPrinted>
  <dcterms:created xsi:type="dcterms:W3CDTF">2016-10-18T20:09:00Z</dcterms:created>
  <dcterms:modified xsi:type="dcterms:W3CDTF">2016-10-18T20:59:00Z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